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8B" w:rsidRDefault="00272B8B" w:rsidP="003C798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Times New Roman"/>
          <w:color w:val="303030"/>
          <w:sz w:val="36"/>
          <w:szCs w:val="36"/>
        </w:rPr>
      </w:pPr>
      <w:r w:rsidRPr="009D0FE2">
        <w:rPr>
          <w:rFonts w:ascii="黑体" w:eastAsia="黑体" w:hAnsi="黑体" w:cs="黑体" w:hint="eastAsia"/>
          <w:color w:val="303030"/>
          <w:sz w:val="36"/>
          <w:szCs w:val="36"/>
        </w:rPr>
        <w:t>云南大学关于</w:t>
      </w:r>
      <w:r>
        <w:rPr>
          <w:rFonts w:ascii="黑体" w:eastAsia="黑体" w:hAnsi="黑体" w:cs="黑体" w:hint="eastAsia"/>
          <w:color w:val="303030"/>
          <w:sz w:val="36"/>
          <w:szCs w:val="36"/>
        </w:rPr>
        <w:t>开展</w:t>
      </w:r>
      <w:r w:rsidRPr="009D0FE2">
        <w:rPr>
          <w:rFonts w:ascii="黑体" w:eastAsia="黑体" w:hAnsi="黑体" w:cs="黑体" w:hint="eastAsia"/>
          <w:color w:val="303030"/>
          <w:sz w:val="36"/>
          <w:szCs w:val="36"/>
        </w:rPr>
        <w:t>第十八届</w:t>
      </w:r>
      <w:r>
        <w:rPr>
          <w:rFonts w:ascii="黑体" w:eastAsia="黑体" w:hAnsi="黑体" w:cs="黑体" w:hint="eastAsia"/>
          <w:color w:val="303030"/>
          <w:sz w:val="36"/>
          <w:szCs w:val="36"/>
        </w:rPr>
        <w:t>教学成果奖</w:t>
      </w:r>
    </w:p>
    <w:p w:rsidR="00272B8B" w:rsidRPr="009D0FE2" w:rsidRDefault="00272B8B" w:rsidP="003C798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Times New Roman"/>
          <w:color w:val="303030"/>
          <w:sz w:val="36"/>
          <w:szCs w:val="36"/>
        </w:rPr>
      </w:pPr>
      <w:r>
        <w:rPr>
          <w:rFonts w:ascii="黑体" w:eastAsia="黑体" w:hAnsi="黑体" w:cs="黑体" w:hint="eastAsia"/>
          <w:color w:val="303030"/>
          <w:sz w:val="36"/>
          <w:szCs w:val="36"/>
        </w:rPr>
        <w:t>评选工作的</w:t>
      </w:r>
      <w:r w:rsidRPr="009D0FE2">
        <w:rPr>
          <w:rFonts w:ascii="黑体" w:eastAsia="黑体" w:hAnsi="黑体" w:cs="黑体" w:hint="eastAsia"/>
          <w:color w:val="303030"/>
          <w:sz w:val="36"/>
          <w:szCs w:val="36"/>
        </w:rPr>
        <w:t>通知</w:t>
      </w:r>
    </w:p>
    <w:p w:rsidR="00272B8B" w:rsidRPr="009D0FE2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b/>
          <w:bCs/>
          <w:color w:val="303030"/>
          <w:sz w:val="32"/>
          <w:szCs w:val="32"/>
        </w:rPr>
      </w:pPr>
      <w:r w:rsidRPr="009D0FE2">
        <w:rPr>
          <w:rFonts w:ascii="仿宋_GB2312" w:eastAsia="仿宋_GB2312" w:hAnsi="Verdana" w:cs="仿宋_GB2312" w:hint="eastAsia"/>
          <w:b/>
          <w:bCs/>
          <w:color w:val="303030"/>
          <w:sz w:val="32"/>
          <w:szCs w:val="32"/>
        </w:rPr>
        <w:t>各学院（部）、各单位：</w:t>
      </w:r>
    </w:p>
    <w:p w:rsidR="00272B8B" w:rsidRPr="00C779C3" w:rsidRDefault="00272B8B" w:rsidP="00AA001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C779C3">
        <w:rPr>
          <w:rFonts w:ascii="仿宋_GB2312" w:eastAsia="仿宋_GB2312" w:cs="仿宋_GB2312" w:hint="eastAsia"/>
          <w:sz w:val="32"/>
          <w:szCs w:val="32"/>
        </w:rPr>
        <w:t>为巩固和提升我校教育教学改革过程中涌现出来的新成果，发挥教学成果奖在教学改革、研究、实践中的引领和激励作用，提高教育教学质量，牢固确立教学工作在学校的中心地位，调动广大教师开展教育教学研究和实践的积极性，学校决定开展第十八届高等教育教学成果奖的组织申报和评选工作。现将有关申报事项通知如下：</w:t>
      </w:r>
    </w:p>
    <w:p w:rsidR="00272B8B" w:rsidRDefault="00272B8B" w:rsidP="005643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b/>
          <w:bCs/>
          <w:color w:val="303030"/>
          <w:sz w:val="32"/>
          <w:szCs w:val="32"/>
        </w:rPr>
      </w:pPr>
      <w:r>
        <w:rPr>
          <w:rFonts w:ascii="仿宋_GB2312" w:eastAsia="仿宋_GB2312" w:hAnsi="Verdana" w:cs="仿宋_GB2312" w:hint="eastAsia"/>
          <w:b/>
          <w:bCs/>
          <w:color w:val="303030"/>
          <w:sz w:val="32"/>
          <w:szCs w:val="32"/>
        </w:rPr>
        <w:t>奖项设置</w:t>
      </w:r>
    </w:p>
    <w:p w:rsidR="00272B8B" w:rsidRPr="00C779C3" w:rsidRDefault="00272B8B" w:rsidP="00AA001F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C779C3">
        <w:rPr>
          <w:rFonts w:ascii="仿宋_GB2312" w:eastAsia="仿宋_GB2312" w:cs="仿宋_GB2312" w:hint="eastAsia"/>
          <w:sz w:val="32"/>
          <w:szCs w:val="32"/>
        </w:rPr>
        <w:t>本届教学成果奖将设置特等奖、一等奖、二等奖。评选获奖比例为</w:t>
      </w:r>
      <w:r w:rsidRPr="00C779C3">
        <w:rPr>
          <w:rFonts w:ascii="仿宋_GB2312" w:eastAsia="仿宋_GB2312" w:cs="仿宋_GB2312"/>
          <w:sz w:val="32"/>
          <w:szCs w:val="32"/>
        </w:rPr>
        <w:t>40%</w:t>
      </w:r>
      <w:r w:rsidRPr="00C779C3">
        <w:rPr>
          <w:rFonts w:ascii="仿宋_GB2312" w:eastAsia="仿宋_GB2312" w:cs="仿宋_GB2312" w:hint="eastAsia"/>
          <w:sz w:val="32"/>
          <w:szCs w:val="32"/>
        </w:rPr>
        <w:t>左右，特等奖和一等奖比例</w:t>
      </w:r>
      <w:r>
        <w:rPr>
          <w:rFonts w:ascii="仿宋_GB2312" w:eastAsia="仿宋_GB2312" w:cs="仿宋_GB2312" w:hint="eastAsia"/>
          <w:sz w:val="32"/>
          <w:szCs w:val="32"/>
        </w:rPr>
        <w:t>为</w:t>
      </w:r>
      <w:r w:rsidRPr="00C779C3">
        <w:rPr>
          <w:rFonts w:ascii="仿宋_GB2312" w:eastAsia="仿宋_GB2312" w:cs="仿宋_GB2312"/>
          <w:sz w:val="32"/>
          <w:szCs w:val="32"/>
        </w:rPr>
        <w:t>20%</w:t>
      </w:r>
      <w:r w:rsidRPr="00C779C3">
        <w:rPr>
          <w:rFonts w:ascii="仿宋_GB2312" w:eastAsia="仿宋_GB2312" w:cs="仿宋_GB2312" w:hint="eastAsia"/>
          <w:sz w:val="32"/>
          <w:szCs w:val="32"/>
        </w:rPr>
        <w:t>左右。</w:t>
      </w:r>
    </w:p>
    <w:p w:rsidR="00272B8B" w:rsidRPr="00AB4DCC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b/>
          <w:bCs/>
          <w:color w:val="303030"/>
          <w:sz w:val="32"/>
          <w:szCs w:val="32"/>
        </w:rPr>
      </w:pPr>
      <w:r>
        <w:rPr>
          <w:rFonts w:ascii="仿宋_GB2312" w:eastAsia="仿宋_GB2312" w:hAnsi="Verdana" w:cs="仿宋_GB2312" w:hint="eastAsia"/>
          <w:b/>
          <w:bCs/>
          <w:color w:val="303030"/>
          <w:sz w:val="32"/>
          <w:szCs w:val="32"/>
        </w:rPr>
        <w:t>二、</w:t>
      </w:r>
      <w:r w:rsidRPr="00AB4DCC">
        <w:rPr>
          <w:rFonts w:ascii="仿宋_GB2312" w:eastAsia="仿宋_GB2312" w:hAnsi="Verdana" w:cs="仿宋_GB2312" w:hint="eastAsia"/>
          <w:b/>
          <w:bCs/>
          <w:color w:val="303030"/>
          <w:sz w:val="32"/>
          <w:szCs w:val="32"/>
        </w:rPr>
        <w:t>评选范围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（一）高等教育教学成果是指反映高等教育教育教学规律，具有独创性、新颖性、实用性，对提高教学水平和教育质量、实现培养目标产生明显效果并具有推广价值的教学改革与研究成果，主要包括：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/>
          <w:sz w:val="32"/>
          <w:szCs w:val="32"/>
        </w:rPr>
        <w:t>1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、针对教育对象的特点和人才培养的要求，围绕学校“科研育人、协同育人、实践育人、文化育人”教育教学思路，在转变教育观念，优化培养方案，运用现代教育思想和教学手段，在开展课程与教学、教材、实验、实习基地建设、创新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lastRenderedPageBreak/>
        <w:t>创业教育等方面，探索教学规律，更新教学内容，改进教学方法，提高教学水平和教育质量的成果。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Verdana" w:eastAsia="仿宋_GB2312" w:hAnsi="Verdana" w:cs="Times New Roman"/>
          <w:sz w:val="32"/>
          <w:szCs w:val="32"/>
        </w:rPr>
        <w:t>  </w:t>
      </w:r>
      <w:r w:rsidRPr="00C779C3">
        <w:rPr>
          <w:rFonts w:ascii="仿宋_GB2312" w:eastAsia="仿宋_GB2312" w:hAnsi="Verdana" w:cs="仿宋_GB2312"/>
          <w:sz w:val="32"/>
          <w:szCs w:val="32"/>
        </w:rPr>
        <w:t>2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、凝练</w:t>
      </w:r>
      <w:r w:rsidRPr="00AA001F">
        <w:rPr>
          <w:rFonts w:ascii="仿宋_GB2312" w:eastAsia="仿宋_GB2312" w:hAnsi="Verdana" w:cs="仿宋_GB2312" w:hint="eastAsia"/>
          <w:sz w:val="32"/>
          <w:szCs w:val="32"/>
        </w:rPr>
        <w:t>“一流大学”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教学管理与改革创新特色，实现教育教学内涵式发展，实现教学管理现代化等方面的成果。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Verdana" w:eastAsia="仿宋_GB2312" w:hAnsi="Verdana" w:cs="Times New Roman"/>
          <w:sz w:val="32"/>
          <w:szCs w:val="32"/>
        </w:rPr>
        <w:t> </w:t>
      </w:r>
      <w:r w:rsidRPr="00C779C3">
        <w:rPr>
          <w:rFonts w:ascii="仿宋_GB2312" w:eastAsia="仿宋_GB2312" w:hAnsi="Verdana" w:cs="仿宋_GB2312"/>
          <w:sz w:val="32"/>
          <w:szCs w:val="32"/>
        </w:rPr>
        <w:t>3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、结合自身特点，推广、应用已有的教学成果，并在实践中进一步创新和发展，对提高教学水平和教育质量有显著效果的成果。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（二）鼓励学校五大学科群，以及高峰、高原学科对应专业相关成果积极申报。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（三）鼓励跨学科、院系、跨专业进行横向联合申报，寻求共同点，把握新方向，凝练新特色，做好大文章，培育高层次教育教学成果。</w:t>
      </w:r>
    </w:p>
    <w:p w:rsidR="00272B8B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（四）鼓励我校已有省级、国家级“本科教学工程”项目</w:t>
      </w:r>
      <w:r>
        <w:rPr>
          <w:rFonts w:ascii="仿宋_GB2312" w:eastAsia="仿宋_GB2312" w:hAnsi="Verdana" w:cs="仿宋_GB2312" w:hint="eastAsia"/>
          <w:sz w:val="32"/>
          <w:szCs w:val="32"/>
        </w:rPr>
        <w:t>、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AA001F">
        <w:rPr>
          <w:rFonts w:ascii="仿宋_GB2312" w:eastAsia="仿宋_GB2312" w:hAnsi="Verdana" w:cs="仿宋_GB2312" w:hint="eastAsia"/>
          <w:sz w:val="32"/>
          <w:szCs w:val="32"/>
        </w:rPr>
        <w:t>“研究生优质课程建设”</w:t>
      </w:r>
      <w:r>
        <w:rPr>
          <w:rFonts w:ascii="仿宋_GB2312" w:eastAsia="仿宋_GB2312" w:hAnsi="Verdana" w:cs="仿宋_GB2312" w:hint="eastAsia"/>
          <w:sz w:val="32"/>
          <w:szCs w:val="32"/>
        </w:rPr>
        <w:t>项目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以及已结题的教学改革与研究项目在总结建设经验的基础上，积极申报，充分发挥示范和推广作用。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（五）凡我校承担全日制本科、研究生、成人教育教学工作取得优秀教学成果的教师、教学辅助人员及教学管理人员皆可向所在学院（部）提出申请。</w:t>
      </w:r>
    </w:p>
    <w:p w:rsidR="00272B8B" w:rsidRPr="00AB4DCC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b/>
          <w:bCs/>
          <w:color w:val="303030"/>
          <w:sz w:val="32"/>
          <w:szCs w:val="32"/>
        </w:rPr>
      </w:pPr>
      <w:r>
        <w:rPr>
          <w:rFonts w:ascii="仿宋_GB2312" w:eastAsia="仿宋_GB2312" w:hAnsi="Verdana" w:cs="仿宋_GB2312" w:hint="eastAsia"/>
          <w:b/>
          <w:bCs/>
          <w:color w:val="303030"/>
          <w:sz w:val="32"/>
          <w:szCs w:val="32"/>
        </w:rPr>
        <w:t>三</w:t>
      </w:r>
      <w:r w:rsidRPr="00AB4DCC">
        <w:rPr>
          <w:rFonts w:ascii="仿宋_GB2312" w:eastAsia="仿宋_GB2312" w:hAnsi="Verdana" w:cs="仿宋_GB2312" w:hint="eastAsia"/>
          <w:b/>
          <w:bCs/>
          <w:color w:val="303030"/>
          <w:sz w:val="32"/>
          <w:szCs w:val="32"/>
        </w:rPr>
        <w:t>、</w:t>
      </w:r>
      <w:r w:rsidRPr="00AB4DCC">
        <w:rPr>
          <w:rFonts w:ascii="Verdana" w:eastAsia="仿宋_GB2312" w:hAnsi="Verdana" w:cs="Times New Roman"/>
          <w:b/>
          <w:bCs/>
          <w:color w:val="303030"/>
          <w:sz w:val="32"/>
          <w:szCs w:val="32"/>
        </w:rPr>
        <w:t> </w:t>
      </w:r>
      <w:r w:rsidRPr="00AB4DCC">
        <w:rPr>
          <w:rStyle w:val="apple-converted-space"/>
          <w:rFonts w:ascii="Verdana" w:eastAsia="仿宋_GB2312" w:hAnsi="Verdana" w:cs="Times New Roman"/>
          <w:b/>
          <w:bCs/>
          <w:color w:val="303030"/>
          <w:sz w:val="32"/>
          <w:szCs w:val="32"/>
        </w:rPr>
        <w:t> </w:t>
      </w:r>
      <w:r w:rsidRPr="00AB4DCC">
        <w:rPr>
          <w:rFonts w:ascii="仿宋_GB2312" w:eastAsia="仿宋_GB2312" w:hAnsi="Verdana" w:cs="仿宋_GB2312" w:hint="eastAsia"/>
          <w:b/>
          <w:bCs/>
          <w:color w:val="303030"/>
          <w:sz w:val="32"/>
          <w:szCs w:val="32"/>
        </w:rPr>
        <w:t>申请评奖的教学成果条件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（一）教学成果应符合教育规律和高等教育改革、发展、提高的方向，对实现培养目标、提高教育质量有较大意义。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lastRenderedPageBreak/>
        <w:t>（二）教学成果应对提高教学水平和教育质量、实现培养目标有贡献。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（三）教学成果应当在教育教学理论上有所创新，在一定范围内有启发、示范和推广作用。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（四）教学成果应在教育教学改革实践中取得突破，经过</w:t>
      </w:r>
      <w:r w:rsidRPr="00C779C3">
        <w:rPr>
          <w:rFonts w:ascii="仿宋_GB2312" w:eastAsia="仿宋_GB2312" w:hAnsi="Verdana" w:cs="仿宋_GB2312"/>
          <w:sz w:val="32"/>
          <w:szCs w:val="32"/>
        </w:rPr>
        <w:t>2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年以上教育教学实践检验，效果良好。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（五）教学成果应有能反映成果内容及实践效果的教改方案、</w:t>
      </w:r>
      <w:r w:rsidRPr="00AA001F">
        <w:rPr>
          <w:rFonts w:ascii="仿宋_GB2312" w:eastAsia="仿宋_GB2312" w:hAnsi="Verdana" w:cs="仿宋_GB2312" w:hint="eastAsia"/>
          <w:sz w:val="32"/>
          <w:szCs w:val="32"/>
        </w:rPr>
        <w:t>教学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论文、教材、著作等。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（六）在相同条件下，对于省级以上已验收的教学项目，以及校级结项为“优秀”的教学项目所取得的教学成果，在同等条件下优先考虑。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（七）在相同条件下，对跨学院、跨学科联合申报的教学成果优先考虑。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b/>
          <w:bCs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b/>
          <w:bCs/>
          <w:sz w:val="32"/>
          <w:szCs w:val="32"/>
        </w:rPr>
        <w:t>四、申报者应具备的主要条件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（一）热爱祖国，拥护中国共产党的领导，忠诚于人民的教育事业，遵纪守法，具有良好的思想品质和职业道德，业绩显著，为人师表。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（二）直接承担教学工作（含教学管理、教学研究和教学辅助工作），直接参加成果的方案设计、论证、研究和实施全过程，并做出主要贡献。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Verdana" w:eastAsia="仿宋_GB2312" w:hAnsi="Verdana" w:cs="Times New Roman"/>
          <w:sz w:val="32"/>
          <w:szCs w:val="32"/>
        </w:rPr>
        <w:t> 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（三）申报个人教学成果奖的教师必须从事高等教育事业</w:t>
      </w:r>
      <w:r w:rsidRPr="00C779C3">
        <w:rPr>
          <w:rFonts w:ascii="仿宋_GB2312" w:eastAsia="仿宋_GB2312" w:hAnsi="Verdana" w:cs="仿宋_GB2312"/>
          <w:sz w:val="32"/>
          <w:szCs w:val="32"/>
        </w:rPr>
        <w:t>4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年以上（截止</w:t>
      </w:r>
      <w:r w:rsidRPr="00C779C3">
        <w:rPr>
          <w:rFonts w:ascii="仿宋_GB2312" w:eastAsia="仿宋_GB2312" w:hAnsi="Verdana" w:cs="仿宋_GB2312"/>
          <w:sz w:val="32"/>
          <w:szCs w:val="32"/>
        </w:rPr>
        <w:t>2018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年</w:t>
      </w:r>
      <w:r w:rsidRPr="00C779C3">
        <w:rPr>
          <w:rFonts w:ascii="仿宋_GB2312" w:eastAsia="仿宋_GB2312" w:hAnsi="Verdana" w:cs="仿宋_GB2312"/>
          <w:sz w:val="32"/>
          <w:szCs w:val="32"/>
        </w:rPr>
        <w:t>3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月</w:t>
      </w:r>
      <w:r w:rsidRPr="00C779C3">
        <w:rPr>
          <w:rFonts w:ascii="仿宋_GB2312" w:eastAsia="仿宋_GB2312" w:hAnsi="Verdana" w:cs="仿宋_GB2312"/>
          <w:sz w:val="32"/>
          <w:szCs w:val="32"/>
        </w:rPr>
        <w:t>1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日），教学辅助人员和教学管理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lastRenderedPageBreak/>
        <w:t>干部必须在相应岗位连续工作</w:t>
      </w:r>
      <w:r w:rsidRPr="00C779C3">
        <w:rPr>
          <w:rFonts w:ascii="仿宋_GB2312" w:eastAsia="仿宋_GB2312" w:hAnsi="Verdana" w:cs="仿宋_GB2312"/>
          <w:sz w:val="32"/>
          <w:szCs w:val="32"/>
        </w:rPr>
        <w:t>3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年以上（截止</w:t>
      </w:r>
      <w:r w:rsidRPr="00C779C3">
        <w:rPr>
          <w:rFonts w:ascii="仿宋_GB2312" w:eastAsia="仿宋_GB2312" w:hAnsi="Verdana" w:cs="仿宋_GB2312"/>
          <w:sz w:val="32"/>
          <w:szCs w:val="32"/>
        </w:rPr>
        <w:t>2018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年</w:t>
      </w:r>
      <w:r w:rsidRPr="00C779C3">
        <w:rPr>
          <w:rFonts w:ascii="仿宋_GB2312" w:eastAsia="仿宋_GB2312" w:hAnsi="Verdana" w:cs="仿宋_GB2312"/>
          <w:sz w:val="32"/>
          <w:szCs w:val="32"/>
        </w:rPr>
        <w:t>3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月</w:t>
      </w:r>
      <w:r w:rsidRPr="00C779C3">
        <w:rPr>
          <w:rFonts w:ascii="仿宋_GB2312" w:eastAsia="仿宋_GB2312" w:hAnsi="Verdana" w:cs="仿宋_GB2312"/>
          <w:sz w:val="32"/>
          <w:szCs w:val="32"/>
        </w:rPr>
        <w:t>1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日），并从事所申报教学成果项目相关工作</w:t>
      </w:r>
      <w:r w:rsidRPr="00C779C3">
        <w:rPr>
          <w:rFonts w:ascii="仿宋_GB2312" w:eastAsia="仿宋_GB2312" w:hAnsi="Verdana" w:cs="仿宋_GB2312"/>
          <w:sz w:val="32"/>
          <w:szCs w:val="32"/>
        </w:rPr>
        <w:t>2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年以上（截止</w:t>
      </w:r>
      <w:r w:rsidRPr="00C779C3">
        <w:rPr>
          <w:rFonts w:ascii="仿宋_GB2312" w:eastAsia="仿宋_GB2312" w:hAnsi="Verdana" w:cs="仿宋_GB2312"/>
          <w:sz w:val="32"/>
          <w:szCs w:val="32"/>
        </w:rPr>
        <w:t>2018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年</w:t>
      </w:r>
      <w:r w:rsidRPr="00C779C3">
        <w:rPr>
          <w:rFonts w:ascii="仿宋_GB2312" w:eastAsia="仿宋_GB2312" w:hAnsi="Verdana" w:cs="仿宋_GB2312"/>
          <w:sz w:val="32"/>
          <w:szCs w:val="32"/>
        </w:rPr>
        <w:t>3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月</w:t>
      </w:r>
      <w:r w:rsidRPr="00C779C3">
        <w:rPr>
          <w:rFonts w:ascii="仿宋_GB2312" w:eastAsia="仿宋_GB2312" w:hAnsi="Verdana" w:cs="仿宋_GB2312"/>
          <w:sz w:val="32"/>
          <w:szCs w:val="32"/>
        </w:rPr>
        <w:t>1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日）。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（四）申报集体教学成果奖的成员一般不超过</w:t>
      </w:r>
      <w:r w:rsidRPr="00C779C3">
        <w:rPr>
          <w:rFonts w:ascii="仿宋_GB2312" w:eastAsia="仿宋_GB2312" w:hAnsi="Verdana" w:cs="仿宋_GB2312"/>
          <w:sz w:val="32"/>
          <w:szCs w:val="32"/>
        </w:rPr>
        <w:t>5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人；成员单位一般不超过</w:t>
      </w:r>
      <w:r w:rsidRPr="00C779C3">
        <w:rPr>
          <w:rFonts w:ascii="仿宋_GB2312" w:eastAsia="仿宋_GB2312" w:hAnsi="Verdana" w:cs="仿宋_GB2312"/>
          <w:sz w:val="32"/>
          <w:szCs w:val="32"/>
        </w:rPr>
        <w:t>3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个。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（五）此前已获得过教学成果奖的成果，不得重复申报。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（六）发生教学事故者</w:t>
      </w:r>
      <w:r w:rsidRPr="00C779C3">
        <w:rPr>
          <w:rFonts w:ascii="仿宋_GB2312" w:eastAsia="仿宋_GB2312" w:hAnsi="Verdana" w:cs="仿宋_GB2312"/>
          <w:sz w:val="32"/>
          <w:szCs w:val="32"/>
        </w:rPr>
        <w:t>,3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年内（截止</w:t>
      </w:r>
      <w:r w:rsidRPr="00C779C3">
        <w:rPr>
          <w:rFonts w:ascii="仿宋_GB2312" w:eastAsia="仿宋_GB2312" w:hAnsi="Verdana" w:cs="仿宋_GB2312"/>
          <w:sz w:val="32"/>
          <w:szCs w:val="32"/>
        </w:rPr>
        <w:t>2018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年</w:t>
      </w:r>
      <w:r w:rsidRPr="00C779C3">
        <w:rPr>
          <w:rFonts w:ascii="仿宋_GB2312" w:eastAsia="仿宋_GB2312" w:hAnsi="Verdana" w:cs="仿宋_GB2312"/>
          <w:sz w:val="32"/>
          <w:szCs w:val="32"/>
        </w:rPr>
        <w:t>3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月</w:t>
      </w:r>
      <w:r w:rsidRPr="00C779C3">
        <w:rPr>
          <w:rFonts w:ascii="仿宋_GB2312" w:eastAsia="仿宋_GB2312" w:hAnsi="Verdana" w:cs="仿宋_GB2312"/>
          <w:sz w:val="32"/>
          <w:szCs w:val="32"/>
        </w:rPr>
        <w:t>1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日）不得申报教学成果奖。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（七）申请者过去</w:t>
      </w:r>
      <w:r w:rsidRPr="00C779C3">
        <w:rPr>
          <w:rFonts w:ascii="仿宋_GB2312" w:eastAsia="仿宋_GB2312" w:hAnsi="Verdana" w:cs="仿宋_GB2312"/>
          <w:sz w:val="32"/>
          <w:szCs w:val="32"/>
        </w:rPr>
        <w:t>3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年内（截止</w:t>
      </w:r>
      <w:r w:rsidRPr="00C779C3">
        <w:rPr>
          <w:rFonts w:ascii="仿宋_GB2312" w:eastAsia="仿宋_GB2312" w:hAnsi="Verdana" w:cs="仿宋_GB2312"/>
          <w:sz w:val="32"/>
          <w:szCs w:val="32"/>
        </w:rPr>
        <w:t>2018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年</w:t>
      </w:r>
      <w:r w:rsidRPr="00C779C3">
        <w:rPr>
          <w:rFonts w:ascii="仿宋_GB2312" w:eastAsia="仿宋_GB2312" w:hAnsi="Verdana" w:cs="仿宋_GB2312"/>
          <w:sz w:val="32"/>
          <w:szCs w:val="32"/>
        </w:rPr>
        <w:t>3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月</w:t>
      </w:r>
      <w:r w:rsidRPr="00C779C3">
        <w:rPr>
          <w:rFonts w:ascii="仿宋_GB2312" w:eastAsia="仿宋_GB2312" w:hAnsi="Verdana" w:cs="仿宋_GB2312"/>
          <w:sz w:val="32"/>
          <w:szCs w:val="32"/>
        </w:rPr>
        <w:t>1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日）承担校级以上教育科学规划课题、教育教学改革项目、教学建设项目时，有违反课题管理有关规定者，不得申报。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b/>
          <w:bCs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b/>
          <w:bCs/>
          <w:sz w:val="32"/>
          <w:szCs w:val="32"/>
        </w:rPr>
        <w:t>五、申报材料准备</w:t>
      </w:r>
    </w:p>
    <w:p w:rsidR="00272B8B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（一）申报者须如实填写《云南大学教学成果奖推荐书》（附件</w:t>
      </w:r>
      <w:r w:rsidRPr="00C779C3">
        <w:rPr>
          <w:rFonts w:ascii="仿宋_GB2312" w:eastAsia="仿宋_GB2312" w:hAnsi="Verdana" w:cs="仿宋_GB2312"/>
          <w:sz w:val="32"/>
          <w:szCs w:val="32"/>
        </w:rPr>
        <w:t>1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），提交《成果总结》（不超过</w:t>
      </w:r>
      <w:r w:rsidRPr="00C779C3">
        <w:rPr>
          <w:rFonts w:ascii="仿宋_GB2312" w:eastAsia="仿宋_GB2312" w:hAnsi="Verdana" w:cs="仿宋_GB2312"/>
          <w:sz w:val="32"/>
          <w:szCs w:val="32"/>
        </w:rPr>
        <w:t>5000</w:t>
      </w:r>
      <w:r>
        <w:rPr>
          <w:rFonts w:ascii="仿宋_GB2312" w:eastAsia="仿宋_GB2312" w:hAnsi="Verdana" w:cs="仿宋_GB2312" w:hint="eastAsia"/>
          <w:sz w:val="32"/>
          <w:szCs w:val="32"/>
        </w:rPr>
        <w:t>字），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及相关</w:t>
      </w:r>
      <w:r>
        <w:rPr>
          <w:rFonts w:ascii="仿宋_GB2312" w:eastAsia="仿宋_GB2312" w:hAnsi="Verdana" w:cs="仿宋_GB2312" w:hint="eastAsia"/>
          <w:sz w:val="32"/>
          <w:szCs w:val="32"/>
        </w:rPr>
        <w:t>教学成果应用与效果的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支撑材料。</w:t>
      </w:r>
      <w:r>
        <w:rPr>
          <w:rFonts w:ascii="仿宋_GB2312" w:eastAsia="仿宋_GB2312" w:hAnsi="Verdana" w:cs="仿宋_GB2312" w:hint="eastAsia"/>
          <w:sz w:val="32"/>
          <w:szCs w:val="32"/>
        </w:rPr>
        <w:t>支撑材料一般包括：</w:t>
      </w:r>
    </w:p>
    <w:p w:rsidR="00272B8B" w:rsidRDefault="00272B8B" w:rsidP="00AA001F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Verdana" w:cs="Times New Roman"/>
          <w:sz w:val="32"/>
          <w:szCs w:val="32"/>
        </w:rPr>
      </w:pPr>
      <w:r>
        <w:rPr>
          <w:rFonts w:ascii="仿宋_GB2312" w:eastAsia="仿宋_GB2312" w:hAnsi="Verdana" w:cs="仿宋_GB2312"/>
          <w:sz w:val="32"/>
          <w:szCs w:val="32"/>
        </w:rPr>
        <w:t>1</w:t>
      </w:r>
      <w:r>
        <w:rPr>
          <w:rFonts w:ascii="仿宋_GB2312" w:eastAsia="仿宋_GB2312" w:hAnsi="Verdana" w:cs="仿宋_GB2312" w:hint="eastAsia"/>
          <w:sz w:val="32"/>
          <w:szCs w:val="32"/>
        </w:rPr>
        <w:t>、</w:t>
      </w:r>
      <w:r w:rsidRPr="00197A9C">
        <w:rPr>
          <w:rFonts w:ascii="仿宋_GB2312" w:eastAsia="仿宋_GB2312" w:hAnsi="Verdana" w:cs="仿宋_GB2312" w:hint="eastAsia"/>
          <w:sz w:val="32"/>
          <w:szCs w:val="32"/>
        </w:rPr>
        <w:t>能够反映成果质量和水平的</w:t>
      </w:r>
      <w:r w:rsidRPr="00AA001F">
        <w:rPr>
          <w:rFonts w:ascii="仿宋_GB2312" w:eastAsia="仿宋_GB2312" w:hAnsi="Verdana" w:cs="仿宋_GB2312" w:hint="eastAsia"/>
          <w:sz w:val="32"/>
          <w:szCs w:val="32"/>
        </w:rPr>
        <w:t>教学</w:t>
      </w:r>
      <w:r w:rsidRPr="00197A9C">
        <w:rPr>
          <w:rFonts w:ascii="仿宋_GB2312" w:eastAsia="仿宋_GB2312" w:hAnsi="Verdana" w:cs="仿宋_GB2312" w:hint="eastAsia"/>
          <w:sz w:val="32"/>
          <w:szCs w:val="32"/>
        </w:rPr>
        <w:t>论文、奖励、报道、研究报告等支撑或旁证材料</w:t>
      </w:r>
      <w:r>
        <w:rPr>
          <w:rFonts w:ascii="仿宋_GB2312" w:eastAsia="仿宋_GB2312" w:hAnsi="Verdana" w:cs="仿宋_GB2312" w:hint="eastAsia"/>
          <w:sz w:val="32"/>
          <w:szCs w:val="32"/>
        </w:rPr>
        <w:t>复印件和扫描</w:t>
      </w:r>
      <w:r w:rsidRPr="00197A9C">
        <w:rPr>
          <w:rFonts w:ascii="仿宋_GB2312" w:eastAsia="仿宋_GB2312" w:hAnsi="Verdana" w:cs="仿宋_GB2312" w:hint="eastAsia"/>
          <w:sz w:val="32"/>
          <w:szCs w:val="32"/>
        </w:rPr>
        <w:t>电子档</w:t>
      </w:r>
      <w:r w:rsidRPr="00197A9C">
        <w:rPr>
          <w:rFonts w:ascii="仿宋_GB2312" w:eastAsia="仿宋_GB2312" w:hAnsi="Verdana" w:cs="仿宋_GB2312"/>
          <w:sz w:val="32"/>
          <w:szCs w:val="32"/>
        </w:rPr>
        <w:t xml:space="preserve"> (PDF</w:t>
      </w:r>
      <w:r w:rsidRPr="00197A9C">
        <w:rPr>
          <w:rFonts w:ascii="仿宋_GB2312" w:eastAsia="仿宋_GB2312" w:hAnsi="Verdana" w:cs="仿宋_GB2312" w:hint="eastAsia"/>
          <w:sz w:val="32"/>
          <w:szCs w:val="32"/>
        </w:rPr>
        <w:t>格式</w:t>
      </w:r>
      <w:r w:rsidRPr="00197A9C">
        <w:rPr>
          <w:rFonts w:ascii="仿宋_GB2312" w:eastAsia="仿宋_GB2312" w:hAnsi="Verdana" w:cs="仿宋_GB2312"/>
          <w:sz w:val="32"/>
          <w:szCs w:val="32"/>
        </w:rPr>
        <w:t>)</w:t>
      </w:r>
      <w:r>
        <w:rPr>
          <w:rFonts w:ascii="仿宋_GB2312" w:eastAsia="仿宋_GB2312" w:hAnsi="Verdana" w:cs="仿宋_GB2312" w:hint="eastAsia"/>
          <w:sz w:val="32"/>
          <w:szCs w:val="32"/>
        </w:rPr>
        <w:t>。</w:t>
      </w:r>
    </w:p>
    <w:p w:rsidR="00272B8B" w:rsidRDefault="00272B8B" w:rsidP="00AA001F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Verdana" w:cs="Times New Roman"/>
          <w:sz w:val="32"/>
          <w:szCs w:val="32"/>
        </w:rPr>
      </w:pPr>
      <w:r>
        <w:rPr>
          <w:rFonts w:ascii="仿宋_GB2312" w:eastAsia="仿宋_GB2312" w:hAnsi="Verdana" w:cs="仿宋_GB2312"/>
          <w:sz w:val="32"/>
          <w:szCs w:val="32"/>
        </w:rPr>
        <w:t>2</w:t>
      </w:r>
      <w:r>
        <w:rPr>
          <w:rFonts w:ascii="仿宋_GB2312" w:eastAsia="仿宋_GB2312" w:hAnsi="Verdana" w:cs="仿宋_GB2312" w:hint="eastAsia"/>
          <w:sz w:val="32"/>
          <w:szCs w:val="32"/>
        </w:rPr>
        <w:t>、</w:t>
      </w:r>
      <w:r w:rsidRPr="00197A9C">
        <w:rPr>
          <w:rFonts w:ascii="仿宋_GB2312" w:eastAsia="仿宋_GB2312" w:hAnsi="Verdana" w:cs="仿宋_GB2312" w:hint="eastAsia"/>
          <w:sz w:val="32"/>
          <w:szCs w:val="32"/>
        </w:rPr>
        <w:t>成果如为教材，须提交</w:t>
      </w:r>
      <w:r>
        <w:rPr>
          <w:rFonts w:ascii="仿宋_GB2312" w:eastAsia="仿宋_GB2312" w:hAnsi="Verdana" w:cs="仿宋_GB2312" w:hint="eastAsia"/>
          <w:sz w:val="32"/>
          <w:szCs w:val="32"/>
        </w:rPr>
        <w:t>的支撑材料为已出版样书，以及</w:t>
      </w:r>
      <w:r w:rsidRPr="00197A9C">
        <w:rPr>
          <w:rFonts w:ascii="仿宋_GB2312" w:eastAsia="仿宋_GB2312" w:hAnsi="Verdana" w:cs="仿宋_GB2312" w:hint="eastAsia"/>
          <w:sz w:val="32"/>
          <w:szCs w:val="32"/>
        </w:rPr>
        <w:t>教材封面、</w:t>
      </w:r>
      <w:r>
        <w:rPr>
          <w:rFonts w:ascii="仿宋_GB2312" w:eastAsia="仿宋_GB2312" w:hAnsi="Verdana" w:cs="仿宋_GB2312" w:hint="eastAsia"/>
          <w:sz w:val="32"/>
          <w:szCs w:val="32"/>
        </w:rPr>
        <w:t>版权</w:t>
      </w:r>
      <w:r w:rsidRPr="00197A9C">
        <w:rPr>
          <w:rFonts w:ascii="仿宋_GB2312" w:eastAsia="仿宋_GB2312" w:hAnsi="Verdana" w:cs="仿宋_GB2312" w:hint="eastAsia"/>
          <w:sz w:val="32"/>
          <w:szCs w:val="32"/>
        </w:rPr>
        <w:t>页、目录</w:t>
      </w:r>
      <w:r>
        <w:rPr>
          <w:rFonts w:ascii="仿宋_GB2312" w:eastAsia="仿宋_GB2312" w:hAnsi="Verdana" w:cs="仿宋_GB2312" w:hint="eastAsia"/>
          <w:sz w:val="32"/>
          <w:szCs w:val="32"/>
        </w:rPr>
        <w:t>页的复印件和扫描电子档</w:t>
      </w:r>
      <w:r w:rsidRPr="00197A9C">
        <w:rPr>
          <w:rFonts w:ascii="仿宋_GB2312" w:eastAsia="仿宋_GB2312" w:hAnsi="Verdana" w:cs="仿宋_GB2312"/>
          <w:sz w:val="32"/>
          <w:szCs w:val="32"/>
        </w:rPr>
        <w:t>(PDF</w:t>
      </w:r>
      <w:r w:rsidRPr="00197A9C">
        <w:rPr>
          <w:rFonts w:ascii="仿宋_GB2312" w:eastAsia="仿宋_GB2312" w:hAnsi="Verdana" w:cs="仿宋_GB2312" w:hint="eastAsia"/>
          <w:sz w:val="32"/>
          <w:szCs w:val="32"/>
        </w:rPr>
        <w:t>格式</w:t>
      </w:r>
      <w:r w:rsidRPr="00197A9C">
        <w:rPr>
          <w:rFonts w:ascii="仿宋_GB2312" w:eastAsia="仿宋_GB2312" w:hAnsi="Verdana" w:cs="仿宋_GB2312"/>
          <w:sz w:val="32"/>
          <w:szCs w:val="32"/>
        </w:rPr>
        <w:t>)</w:t>
      </w:r>
      <w:r>
        <w:rPr>
          <w:rFonts w:ascii="仿宋_GB2312" w:eastAsia="仿宋_GB2312" w:hAnsi="Verdana" w:cs="仿宋_GB2312" w:hint="eastAsia"/>
          <w:sz w:val="32"/>
          <w:szCs w:val="32"/>
        </w:rPr>
        <w:t>。</w:t>
      </w:r>
    </w:p>
    <w:p w:rsidR="00272B8B" w:rsidRPr="00D51543" w:rsidRDefault="00272B8B" w:rsidP="00AA001F">
      <w:pPr>
        <w:spacing w:line="560" w:lineRule="exact"/>
        <w:ind w:firstLineChars="200" w:firstLine="640"/>
        <w:rPr>
          <w:rFonts w:ascii="仿宋_GB2312" w:eastAsia="仿宋_GB2312" w:hAnsi="Verdana" w:cs="Times New Roman"/>
          <w:sz w:val="32"/>
          <w:szCs w:val="32"/>
        </w:rPr>
      </w:pPr>
      <w:r>
        <w:rPr>
          <w:rFonts w:ascii="仿宋_GB2312" w:eastAsia="仿宋_GB2312" w:hAnsi="Verdana" w:cs="仿宋_GB2312"/>
          <w:sz w:val="32"/>
          <w:szCs w:val="32"/>
        </w:rPr>
        <w:t>3</w:t>
      </w:r>
      <w:r w:rsidRPr="00D51543">
        <w:rPr>
          <w:rFonts w:ascii="仿宋_GB2312" w:eastAsia="仿宋_GB2312" w:hAnsi="Verdana" w:cs="仿宋_GB2312" w:hint="eastAsia"/>
          <w:kern w:val="0"/>
          <w:sz w:val="32"/>
          <w:szCs w:val="32"/>
        </w:rPr>
        <w:t>、教学成果中如含视频材料的，</w:t>
      </w:r>
      <w:r>
        <w:rPr>
          <w:rFonts w:ascii="仿宋_GB2312" w:eastAsia="仿宋_GB2312" w:hAnsi="Verdana" w:cs="仿宋_GB2312" w:hint="eastAsia"/>
          <w:kern w:val="0"/>
          <w:sz w:val="32"/>
          <w:szCs w:val="32"/>
        </w:rPr>
        <w:t>须刻录成</w:t>
      </w:r>
      <w:r w:rsidRPr="00D51543">
        <w:rPr>
          <w:rFonts w:ascii="仿宋_GB2312" w:eastAsia="仿宋_GB2312" w:hAnsi="Verdana" w:cs="仿宋_GB2312"/>
          <w:kern w:val="0"/>
          <w:sz w:val="32"/>
          <w:szCs w:val="32"/>
        </w:rPr>
        <w:t>CD-R</w:t>
      </w:r>
      <w:r>
        <w:rPr>
          <w:rFonts w:ascii="仿宋_GB2312" w:eastAsia="仿宋_GB2312" w:hAnsi="Verdana" w:cs="仿宋_GB2312" w:hint="eastAsia"/>
          <w:kern w:val="0"/>
          <w:sz w:val="32"/>
          <w:szCs w:val="32"/>
        </w:rPr>
        <w:t>光盘，</w:t>
      </w:r>
      <w:r w:rsidRPr="00D51543">
        <w:rPr>
          <w:rFonts w:ascii="仿宋_GB2312" w:eastAsia="仿宋_GB2312" w:hAnsi="Verdana" w:cs="仿宋_GB2312" w:hint="eastAsia"/>
          <w:kern w:val="0"/>
          <w:sz w:val="32"/>
          <w:szCs w:val="32"/>
        </w:rPr>
        <w:lastRenderedPageBreak/>
        <w:t>视频时长控制在</w:t>
      </w:r>
      <w:r w:rsidRPr="00D51543">
        <w:rPr>
          <w:rFonts w:ascii="仿宋_GB2312" w:eastAsia="仿宋_GB2312" w:hAnsi="Verdana" w:cs="仿宋_GB2312"/>
          <w:kern w:val="0"/>
          <w:sz w:val="32"/>
          <w:szCs w:val="32"/>
        </w:rPr>
        <w:t>10</w:t>
      </w:r>
      <w:r w:rsidRPr="00D51543">
        <w:rPr>
          <w:rFonts w:ascii="仿宋_GB2312" w:eastAsia="仿宋_GB2312" w:hAnsi="Verdana" w:cs="仿宋_GB2312" w:hint="eastAsia"/>
          <w:kern w:val="0"/>
          <w:sz w:val="32"/>
          <w:szCs w:val="32"/>
        </w:rPr>
        <w:t>分钟以内，画面清晰、图像稳定，声音与画面同步且无杂音。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（二）申报材料须由申报者所在学院审核</w:t>
      </w:r>
      <w:r>
        <w:rPr>
          <w:rFonts w:ascii="仿宋_GB2312" w:eastAsia="仿宋_GB2312" w:hAnsi="Verdana" w:cs="仿宋_GB2312" w:hint="eastAsia"/>
          <w:sz w:val="32"/>
          <w:szCs w:val="32"/>
        </w:rPr>
        <w:t>，并在《成果推荐书》单位意见栏签署推荐意见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（三）跨学院、跨学科申报者，只须第一申报负责人所在学院审核材料</w:t>
      </w:r>
      <w:r>
        <w:rPr>
          <w:rFonts w:ascii="仿宋_GB2312" w:eastAsia="仿宋_GB2312" w:hAnsi="Verdana" w:cs="仿宋_GB2312" w:hint="eastAsia"/>
          <w:sz w:val="32"/>
          <w:szCs w:val="32"/>
        </w:rPr>
        <w:t>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（四）通过学院（部）审查的申报项目，申报者应将成果概述制作成</w:t>
      </w:r>
      <w:r w:rsidRPr="00C779C3">
        <w:rPr>
          <w:rFonts w:ascii="仿宋_GB2312" w:eastAsia="仿宋_GB2312" w:hAnsi="Verdana" w:cs="仿宋_GB2312"/>
          <w:sz w:val="32"/>
          <w:szCs w:val="32"/>
        </w:rPr>
        <w:t>PowerPoint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，以备答辩所用。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（五）学校将按照有关规定，成立项目评审专家委员会，听取各项目的陈述和答辩。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b/>
          <w:bCs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b/>
          <w:bCs/>
          <w:sz w:val="32"/>
          <w:szCs w:val="32"/>
        </w:rPr>
        <w:t>六、评选工作安排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（一）单位</w:t>
      </w:r>
      <w:r>
        <w:rPr>
          <w:rFonts w:ascii="仿宋_GB2312" w:eastAsia="仿宋_GB2312" w:hAnsi="Verdana" w:cs="仿宋_GB2312" w:hint="eastAsia"/>
          <w:sz w:val="32"/>
          <w:szCs w:val="32"/>
        </w:rPr>
        <w:t>审核推荐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：</w:t>
      </w:r>
      <w:r w:rsidRPr="00C779C3">
        <w:rPr>
          <w:rFonts w:ascii="仿宋_GB2312" w:eastAsia="仿宋_GB2312" w:hAnsi="Verdana" w:cs="仿宋_GB2312"/>
          <w:sz w:val="32"/>
          <w:szCs w:val="32"/>
        </w:rPr>
        <w:t>2018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年</w:t>
      </w:r>
      <w:r>
        <w:rPr>
          <w:rFonts w:ascii="仿宋_GB2312" w:eastAsia="仿宋_GB2312" w:hAnsi="Verdana" w:cs="仿宋_GB2312"/>
          <w:sz w:val="32"/>
          <w:szCs w:val="32"/>
        </w:rPr>
        <w:t>4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月</w:t>
      </w:r>
      <w:r>
        <w:rPr>
          <w:rFonts w:ascii="仿宋_GB2312" w:eastAsia="仿宋_GB2312" w:hAnsi="Verdana" w:cs="仿宋_GB2312"/>
          <w:sz w:val="32"/>
          <w:szCs w:val="32"/>
        </w:rPr>
        <w:t>9</w:t>
      </w:r>
      <w:r>
        <w:rPr>
          <w:rFonts w:ascii="仿宋_GB2312" w:eastAsia="仿宋_GB2312" w:hAnsi="Verdana" w:cs="仿宋_GB2312" w:hint="eastAsia"/>
          <w:sz w:val="32"/>
          <w:szCs w:val="32"/>
        </w:rPr>
        <w:t>日（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周</w:t>
      </w:r>
      <w:r>
        <w:rPr>
          <w:rFonts w:ascii="仿宋_GB2312" w:eastAsia="仿宋_GB2312" w:hAnsi="Verdana" w:cs="仿宋_GB2312" w:hint="eastAsia"/>
          <w:sz w:val="32"/>
          <w:szCs w:val="32"/>
        </w:rPr>
        <w:t>一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）之前，申报教师、推荐单位须完成申报材料</w:t>
      </w:r>
      <w:r>
        <w:rPr>
          <w:rFonts w:ascii="仿宋_GB2312" w:eastAsia="仿宋_GB2312" w:hAnsi="Verdana" w:cs="仿宋_GB2312" w:hint="eastAsia"/>
          <w:sz w:val="32"/>
          <w:szCs w:val="32"/>
        </w:rPr>
        <w:t>审核、公示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、</w:t>
      </w:r>
      <w:r>
        <w:rPr>
          <w:rFonts w:ascii="仿宋_GB2312" w:eastAsia="仿宋_GB2312" w:hAnsi="Verdana" w:cs="仿宋_GB2312" w:hint="eastAsia"/>
          <w:sz w:val="32"/>
          <w:szCs w:val="32"/>
        </w:rPr>
        <w:t>推荐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等工作。</w:t>
      </w:r>
    </w:p>
    <w:p w:rsidR="00272B8B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（二）材料报送：</w:t>
      </w:r>
      <w:r w:rsidRPr="00C779C3">
        <w:rPr>
          <w:rFonts w:ascii="仿宋_GB2312" w:eastAsia="仿宋_GB2312" w:hAnsi="Verdana" w:cs="仿宋_GB2312"/>
          <w:sz w:val="32"/>
          <w:szCs w:val="32"/>
        </w:rPr>
        <w:t>2018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年</w:t>
      </w:r>
      <w:r w:rsidRPr="00C779C3">
        <w:rPr>
          <w:rFonts w:ascii="仿宋_GB2312" w:eastAsia="仿宋_GB2312" w:hAnsi="Verdana" w:cs="仿宋_GB2312"/>
          <w:sz w:val="32"/>
          <w:szCs w:val="32"/>
        </w:rPr>
        <w:t>4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月</w:t>
      </w:r>
      <w:r>
        <w:rPr>
          <w:rFonts w:ascii="仿宋_GB2312" w:eastAsia="仿宋_GB2312" w:hAnsi="Verdana" w:cs="仿宋_GB2312"/>
          <w:sz w:val="32"/>
          <w:szCs w:val="32"/>
        </w:rPr>
        <w:t>16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日（周</w:t>
      </w:r>
      <w:r>
        <w:rPr>
          <w:rFonts w:ascii="仿宋_GB2312" w:eastAsia="仿宋_GB2312" w:hAnsi="Verdana" w:cs="仿宋_GB2312" w:hint="eastAsia"/>
          <w:sz w:val="32"/>
          <w:szCs w:val="32"/>
        </w:rPr>
        <w:t>一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）下午</w:t>
      </w:r>
      <w:r w:rsidRPr="00C779C3">
        <w:rPr>
          <w:rFonts w:ascii="仿宋_GB2312" w:eastAsia="仿宋_GB2312" w:hAnsi="Verdana" w:cs="仿宋_GB2312"/>
          <w:sz w:val="32"/>
          <w:szCs w:val="32"/>
        </w:rPr>
        <w:t>5:00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前，</w:t>
      </w:r>
      <w:r w:rsidRPr="00481ED9">
        <w:rPr>
          <w:rFonts w:ascii="仿宋_GB2312" w:eastAsia="仿宋_GB2312" w:hAnsi="Verdana" w:cs="仿宋_GB2312" w:hint="eastAsia"/>
          <w:sz w:val="32"/>
          <w:szCs w:val="32"/>
        </w:rPr>
        <w:t>联系人：王帆，电话：</w:t>
      </w:r>
      <w:r w:rsidRPr="00481ED9">
        <w:rPr>
          <w:rFonts w:ascii="仿宋_GB2312" w:eastAsia="仿宋_GB2312" w:hAnsi="Verdana" w:cs="仿宋_GB2312"/>
          <w:sz w:val="32"/>
          <w:szCs w:val="32"/>
        </w:rPr>
        <w:t>65033907</w:t>
      </w:r>
      <w:r>
        <w:rPr>
          <w:rFonts w:ascii="仿宋_GB2312" w:eastAsia="仿宋_GB2312" w:hAnsi="Verdana" w:cs="仿宋_GB2312" w:hint="eastAsia"/>
          <w:sz w:val="32"/>
          <w:szCs w:val="32"/>
        </w:rPr>
        <w:t>，王光科，电话：</w:t>
      </w:r>
      <w:r>
        <w:rPr>
          <w:rFonts w:ascii="仿宋_GB2312" w:eastAsia="仿宋_GB2312" w:hAnsi="Verdana" w:cs="仿宋_GB2312"/>
          <w:sz w:val="32"/>
          <w:szCs w:val="32"/>
        </w:rPr>
        <w:t>65033585</w:t>
      </w:r>
      <w:r>
        <w:rPr>
          <w:rFonts w:ascii="仿宋_GB2312" w:eastAsia="仿宋_GB2312" w:hAnsi="Verdana" w:cs="仿宋_GB2312" w:hint="eastAsia"/>
          <w:sz w:val="32"/>
          <w:szCs w:val="32"/>
        </w:rPr>
        <w:t>。</w:t>
      </w:r>
    </w:p>
    <w:p w:rsidR="00272B8B" w:rsidRPr="001868D9" w:rsidRDefault="00272B8B" w:rsidP="00AA001F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Verdana" w:cs="Times New Roman"/>
          <w:sz w:val="32"/>
          <w:szCs w:val="32"/>
        </w:rPr>
      </w:pPr>
      <w:r>
        <w:rPr>
          <w:rFonts w:ascii="仿宋_GB2312" w:eastAsia="仿宋_GB2312" w:hAnsi="Verdana" w:cs="仿宋_GB2312"/>
          <w:sz w:val="32"/>
          <w:szCs w:val="32"/>
        </w:rPr>
        <w:t>1</w:t>
      </w:r>
      <w:r>
        <w:rPr>
          <w:rFonts w:ascii="仿宋_GB2312" w:eastAsia="仿宋_GB2312" w:hAnsi="Verdana" w:cs="仿宋_GB2312" w:hint="eastAsia"/>
          <w:sz w:val="32"/>
          <w:szCs w:val="32"/>
        </w:rPr>
        <w:t>、纸质材料：</w:t>
      </w:r>
      <w:r w:rsidRPr="001868D9">
        <w:rPr>
          <w:rFonts w:ascii="仿宋_GB2312" w:eastAsia="仿宋_GB2312" w:hAnsi="Verdana" w:cs="仿宋_GB2312" w:hint="eastAsia"/>
          <w:sz w:val="32"/>
          <w:szCs w:val="32"/>
        </w:rPr>
        <w:t>《云南大学教学成果奖推荐汇总表》（附件</w:t>
      </w:r>
      <w:r>
        <w:rPr>
          <w:rFonts w:ascii="仿宋_GB2312" w:eastAsia="仿宋_GB2312" w:hAnsi="Verdana" w:cs="仿宋_GB2312"/>
          <w:sz w:val="32"/>
          <w:szCs w:val="32"/>
        </w:rPr>
        <w:t>2</w:t>
      </w:r>
      <w:r w:rsidRPr="001868D9">
        <w:rPr>
          <w:rFonts w:ascii="仿宋_GB2312" w:eastAsia="仿宋_GB2312" w:hAnsi="Verdana" w:cs="仿宋_GB2312" w:hint="eastAsia"/>
          <w:sz w:val="32"/>
          <w:szCs w:val="32"/>
        </w:rPr>
        <w:t>）、签署推荐意见并加盖单位公章的《云南大学教学成果奖推荐书》、成果总结以及能够反映该成果的相关支撑材料，以上材料各一式一份，请用资料袋装好。每袋限装一项成果，并将《推荐书》封面（复印件）和袋内材料明细表分别贴于袋的两面</w:t>
      </w:r>
      <w:r>
        <w:rPr>
          <w:rFonts w:ascii="仿宋_GB2312" w:eastAsia="仿宋_GB2312" w:hAnsi="Verdana" w:cs="仿宋_GB2312" w:hint="eastAsia"/>
          <w:sz w:val="32"/>
          <w:szCs w:val="32"/>
        </w:rPr>
        <w:t>；</w:t>
      </w:r>
      <w:r w:rsidRPr="0036612C">
        <w:rPr>
          <w:rFonts w:ascii="仿宋_GB2312" w:eastAsia="仿宋_GB2312" w:hAnsi="Verdana" w:cs="仿宋_GB2312" w:hint="eastAsia"/>
          <w:b/>
          <w:bCs/>
          <w:sz w:val="32"/>
          <w:szCs w:val="32"/>
          <w:u w:val="thick"/>
        </w:rPr>
        <w:t>材料统一报送至明远楼</w:t>
      </w:r>
      <w:r w:rsidRPr="0036612C">
        <w:rPr>
          <w:rFonts w:ascii="仿宋_GB2312" w:eastAsia="仿宋_GB2312" w:hAnsi="Verdana" w:cs="仿宋_GB2312"/>
          <w:b/>
          <w:bCs/>
          <w:sz w:val="32"/>
          <w:szCs w:val="32"/>
          <w:u w:val="thick"/>
        </w:rPr>
        <w:t>205</w:t>
      </w:r>
      <w:r w:rsidRPr="0036612C">
        <w:rPr>
          <w:rFonts w:ascii="仿宋_GB2312" w:eastAsia="仿宋_GB2312" w:hAnsi="Verdana" w:cs="仿宋_GB2312" w:hint="eastAsia"/>
          <w:b/>
          <w:bCs/>
          <w:sz w:val="32"/>
          <w:szCs w:val="32"/>
          <w:u w:val="thick"/>
        </w:rPr>
        <w:t>室</w:t>
      </w:r>
      <w:r>
        <w:rPr>
          <w:rFonts w:ascii="仿宋_GB2312" w:eastAsia="仿宋_GB2312" w:hAnsi="Verdana" w:cs="仿宋_GB2312" w:hint="eastAsia"/>
          <w:sz w:val="32"/>
          <w:szCs w:val="32"/>
        </w:rPr>
        <w:t>。</w:t>
      </w:r>
    </w:p>
    <w:p w:rsidR="00272B8B" w:rsidRPr="001868D9" w:rsidRDefault="00272B8B" w:rsidP="00AA001F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Verdana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lastRenderedPageBreak/>
        <w:t>2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926C2E">
        <w:rPr>
          <w:rFonts w:ascii="仿宋_GB2312" w:eastAsia="仿宋_GB2312" w:cs="仿宋_GB2312" w:hint="eastAsia"/>
          <w:sz w:val="32"/>
          <w:szCs w:val="32"/>
        </w:rPr>
        <w:t>电子版</w:t>
      </w:r>
      <w:r>
        <w:rPr>
          <w:rFonts w:ascii="仿宋_GB2312" w:eastAsia="仿宋_GB2312" w:cs="仿宋_GB2312" w:hint="eastAsia"/>
          <w:sz w:val="32"/>
          <w:szCs w:val="32"/>
        </w:rPr>
        <w:t>材料：</w:t>
      </w:r>
      <w:r w:rsidRPr="00926C2E">
        <w:rPr>
          <w:rFonts w:ascii="仿宋_GB2312" w:eastAsia="仿宋_GB2312" w:cs="仿宋_GB2312" w:hint="eastAsia"/>
          <w:sz w:val="32"/>
          <w:szCs w:val="32"/>
        </w:rPr>
        <w:t>《云南大学教学成果奖推荐汇总表》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926C2E">
        <w:rPr>
          <w:rFonts w:ascii="仿宋_GB2312" w:eastAsia="仿宋_GB2312" w:cs="仿宋_GB2312" w:hint="eastAsia"/>
          <w:sz w:val="32"/>
          <w:szCs w:val="32"/>
        </w:rPr>
        <w:t>《云南大学教学成果奖推荐书》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 w:rsidRPr="00926C2E">
        <w:rPr>
          <w:rFonts w:ascii="仿宋_GB2312" w:eastAsia="仿宋_GB2312" w:cs="仿宋_GB2312" w:hint="eastAsia"/>
          <w:sz w:val="32"/>
          <w:szCs w:val="32"/>
        </w:rPr>
        <w:t>成果总结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hAnsi="Verdana" w:cs="仿宋_GB2312" w:hint="eastAsia"/>
          <w:sz w:val="32"/>
          <w:szCs w:val="32"/>
        </w:rPr>
        <w:t>电子版分项目建立文件夹，以“项目负责人</w:t>
      </w:r>
      <w:r>
        <w:rPr>
          <w:rFonts w:ascii="仿宋_GB2312" w:eastAsia="仿宋_GB2312" w:hAnsi="Verdana" w:cs="仿宋_GB2312"/>
          <w:sz w:val="32"/>
          <w:szCs w:val="32"/>
        </w:rPr>
        <w:t>+</w:t>
      </w:r>
      <w:r>
        <w:rPr>
          <w:rFonts w:ascii="仿宋_GB2312" w:eastAsia="仿宋_GB2312" w:hAnsi="Verdana" w:cs="仿宋_GB2312" w:hint="eastAsia"/>
          <w:sz w:val="32"/>
          <w:szCs w:val="32"/>
        </w:rPr>
        <w:t>学院”命名，发送至</w:t>
      </w:r>
      <w:r>
        <w:rPr>
          <w:rFonts w:ascii="仿宋_GB2312" w:eastAsia="仿宋_GB2312" w:hAnsi="Verdana" w:cs="仿宋_GB2312"/>
          <w:sz w:val="32"/>
          <w:szCs w:val="32"/>
        </w:rPr>
        <w:t>netcase</w:t>
      </w:r>
      <w:r>
        <w:rPr>
          <w:rFonts w:ascii="仿宋_GB2312" w:eastAsia="仿宋_GB2312" w:hAnsi="Verdana" w:cs="仿宋_GB2312" w:hint="eastAsia"/>
          <w:sz w:val="32"/>
          <w:szCs w:val="32"/>
        </w:rPr>
        <w:t>办公系统王帆老师。</w:t>
      </w:r>
    </w:p>
    <w:p w:rsidR="00272B8B" w:rsidRPr="00926C2E" w:rsidRDefault="00272B8B" w:rsidP="00AA001F">
      <w:pPr>
        <w:tabs>
          <w:tab w:val="left" w:pos="630"/>
        </w:tabs>
        <w:snapToGri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Verdana" w:cs="仿宋_GB2312"/>
          <w:sz w:val="32"/>
          <w:szCs w:val="32"/>
        </w:rPr>
        <w:t>3</w:t>
      </w:r>
      <w:r>
        <w:rPr>
          <w:rFonts w:ascii="仿宋_GB2312" w:eastAsia="仿宋_GB2312" w:hAnsi="Verdana" w:cs="仿宋_GB2312" w:hint="eastAsia"/>
          <w:sz w:val="32"/>
          <w:szCs w:val="32"/>
        </w:rPr>
        <w:t>、</w:t>
      </w:r>
      <w:r w:rsidRPr="00926C2E">
        <w:rPr>
          <w:rFonts w:ascii="仿宋_GB2312" w:eastAsia="仿宋_GB2312" w:hAnsi="宋体" w:cs="仿宋_GB2312" w:hint="eastAsia"/>
          <w:sz w:val="32"/>
          <w:szCs w:val="32"/>
        </w:rPr>
        <w:t>学校不受理逾期报送的项目，也不接受个人直接报送的材料。</w:t>
      </w:r>
    </w:p>
    <w:p w:rsidR="00272B8B" w:rsidRPr="00C779C3" w:rsidRDefault="00272B8B" w:rsidP="008B2EC0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（三）学校评审：</w:t>
      </w:r>
      <w:r w:rsidRPr="00C779C3">
        <w:rPr>
          <w:rFonts w:ascii="仿宋_GB2312" w:eastAsia="仿宋_GB2312" w:hAnsi="Verdana" w:cs="仿宋_GB2312"/>
          <w:sz w:val="32"/>
          <w:szCs w:val="32"/>
        </w:rPr>
        <w:t>2018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年</w:t>
      </w:r>
      <w:r w:rsidRPr="00C779C3">
        <w:rPr>
          <w:rFonts w:ascii="仿宋_GB2312" w:eastAsia="仿宋_GB2312" w:hAnsi="Verdana" w:cs="仿宋_GB2312"/>
          <w:sz w:val="32"/>
          <w:szCs w:val="32"/>
        </w:rPr>
        <w:t>4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月</w:t>
      </w:r>
      <w:r>
        <w:rPr>
          <w:rFonts w:ascii="仿宋_GB2312" w:eastAsia="仿宋_GB2312" w:hAnsi="Verdana" w:cs="仿宋_GB2312" w:hint="eastAsia"/>
          <w:sz w:val="32"/>
          <w:szCs w:val="32"/>
        </w:rPr>
        <w:t>下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旬起，学校将开展评选工作，包括答辩会评</w:t>
      </w:r>
      <w:r w:rsidRPr="00AA001F">
        <w:rPr>
          <w:rFonts w:ascii="仿宋_GB2312" w:eastAsia="仿宋_GB2312" w:hAnsi="Verdana" w:cs="仿宋_GB2312" w:hint="eastAsia"/>
          <w:sz w:val="32"/>
          <w:szCs w:val="32"/>
        </w:rPr>
        <w:t>、网上公示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等环节（</w:t>
      </w:r>
      <w:r>
        <w:rPr>
          <w:rFonts w:ascii="仿宋_GB2312" w:eastAsia="仿宋_GB2312" w:hAnsi="Verdana" w:cs="仿宋_GB2312" w:hint="eastAsia"/>
          <w:sz w:val="32"/>
          <w:szCs w:val="32"/>
        </w:rPr>
        <w:t>答辩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具体时间将另行通知）。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（四）学校奖励：学校对教学成果奖颁发荣誉证书并给予经济奖励，奖励标准为：特等奖</w:t>
      </w:r>
      <w:r w:rsidRPr="00C779C3">
        <w:rPr>
          <w:rFonts w:ascii="仿宋_GB2312" w:eastAsia="仿宋_GB2312" w:hAnsi="Verdana" w:cs="仿宋_GB2312"/>
          <w:sz w:val="32"/>
          <w:szCs w:val="32"/>
        </w:rPr>
        <w:t>30000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元、一等奖</w:t>
      </w:r>
      <w:r w:rsidRPr="00C779C3">
        <w:rPr>
          <w:rFonts w:ascii="仿宋_GB2312" w:eastAsia="仿宋_GB2312" w:hAnsi="Verdana" w:cs="仿宋_GB2312"/>
          <w:sz w:val="32"/>
          <w:szCs w:val="32"/>
        </w:rPr>
        <w:t>20000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元、二等奖</w:t>
      </w:r>
      <w:r w:rsidRPr="00C779C3">
        <w:rPr>
          <w:rFonts w:ascii="仿宋_GB2312" w:eastAsia="仿宋_GB2312" w:hAnsi="Verdana" w:cs="仿宋_GB2312"/>
          <w:sz w:val="32"/>
          <w:szCs w:val="32"/>
        </w:rPr>
        <w:t>10000</w:t>
      </w:r>
      <w:r w:rsidRPr="00C779C3">
        <w:rPr>
          <w:rFonts w:ascii="仿宋_GB2312" w:eastAsia="仿宋_GB2312" w:hAnsi="Verdana" w:cs="仿宋_GB2312" w:hint="eastAsia"/>
          <w:sz w:val="32"/>
          <w:szCs w:val="32"/>
        </w:rPr>
        <w:t>元。</w:t>
      </w:r>
    </w:p>
    <w:p w:rsidR="00272B8B" w:rsidRPr="00C779C3" w:rsidRDefault="00272B8B" w:rsidP="009D0FE2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（五）学校推荐：对获得一等奖及以上的奖项，学校将优先推荐参评省级教学成果奖。</w:t>
      </w:r>
    </w:p>
    <w:p w:rsidR="00272B8B" w:rsidRPr="00C779C3" w:rsidRDefault="00272B8B" w:rsidP="00AA001F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Verdana" w:cs="Times New Roman"/>
          <w:sz w:val="32"/>
          <w:szCs w:val="32"/>
        </w:rPr>
      </w:pPr>
    </w:p>
    <w:p w:rsidR="00272B8B" w:rsidRPr="00C779C3" w:rsidRDefault="00272B8B" w:rsidP="00AA001F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Verdana" w:cs="Times New Roman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sz w:val="32"/>
          <w:szCs w:val="32"/>
        </w:rPr>
        <w:t>特此通知。</w:t>
      </w:r>
    </w:p>
    <w:p w:rsidR="00272B8B" w:rsidRPr="00C779C3" w:rsidRDefault="00272B8B" w:rsidP="00AA001F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Verdana" w:cs="Times New Roman"/>
          <w:sz w:val="32"/>
          <w:szCs w:val="32"/>
        </w:rPr>
      </w:pPr>
    </w:p>
    <w:p w:rsidR="00272B8B" w:rsidRPr="00C779C3" w:rsidRDefault="00272B8B" w:rsidP="00AA001F">
      <w:pPr>
        <w:ind w:firstLineChars="225" w:firstLine="720"/>
        <w:rPr>
          <w:rFonts w:ascii="仿宋_GB2312" w:eastAsia="仿宋_GB2312" w:hAnsi="Verdana" w:cs="Times New Roman"/>
          <w:kern w:val="0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kern w:val="0"/>
          <w:sz w:val="32"/>
          <w:szCs w:val="32"/>
        </w:rPr>
        <w:t>附件</w:t>
      </w:r>
      <w:r w:rsidRPr="00C779C3">
        <w:rPr>
          <w:rFonts w:ascii="仿宋_GB2312" w:eastAsia="仿宋_GB2312" w:hAnsi="Verdana" w:cs="仿宋_GB2312"/>
          <w:kern w:val="0"/>
          <w:sz w:val="32"/>
          <w:szCs w:val="32"/>
        </w:rPr>
        <w:t>1</w:t>
      </w:r>
      <w:r w:rsidRPr="00C779C3">
        <w:rPr>
          <w:rFonts w:ascii="仿宋_GB2312" w:eastAsia="仿宋_GB2312" w:hAnsi="Verdana" w:cs="仿宋_GB2312" w:hint="eastAsia"/>
          <w:kern w:val="0"/>
          <w:sz w:val="32"/>
          <w:szCs w:val="32"/>
        </w:rPr>
        <w:t>：云南大学教学成果推荐书</w:t>
      </w:r>
    </w:p>
    <w:p w:rsidR="00272B8B" w:rsidRDefault="00272B8B" w:rsidP="00AA001F">
      <w:pPr>
        <w:ind w:firstLineChars="225" w:firstLine="720"/>
        <w:rPr>
          <w:rFonts w:ascii="仿宋_GB2312" w:eastAsia="仿宋_GB2312" w:hAnsi="Verdana" w:cs="Times New Roman"/>
          <w:kern w:val="0"/>
          <w:sz w:val="32"/>
          <w:szCs w:val="32"/>
        </w:rPr>
      </w:pPr>
      <w:r w:rsidRPr="00C779C3">
        <w:rPr>
          <w:rFonts w:ascii="仿宋_GB2312" w:eastAsia="仿宋_GB2312" w:hAnsi="Verdana" w:cs="仿宋_GB2312" w:hint="eastAsia"/>
          <w:kern w:val="0"/>
          <w:sz w:val="32"/>
          <w:szCs w:val="32"/>
        </w:rPr>
        <w:t>附件</w:t>
      </w:r>
      <w:r w:rsidRPr="00C779C3">
        <w:rPr>
          <w:rFonts w:ascii="仿宋_GB2312" w:eastAsia="仿宋_GB2312" w:hAnsi="Verdana" w:cs="仿宋_GB2312"/>
          <w:kern w:val="0"/>
          <w:sz w:val="32"/>
          <w:szCs w:val="32"/>
        </w:rPr>
        <w:t>2</w:t>
      </w:r>
      <w:r w:rsidRPr="00C779C3">
        <w:rPr>
          <w:rFonts w:ascii="仿宋_GB2312" w:eastAsia="仿宋_GB2312" w:hAnsi="Verdana" w:cs="仿宋_GB2312" w:hint="eastAsia"/>
          <w:kern w:val="0"/>
          <w:sz w:val="32"/>
          <w:szCs w:val="32"/>
        </w:rPr>
        <w:t>：</w:t>
      </w:r>
      <w:r w:rsidRPr="001868D9">
        <w:rPr>
          <w:rFonts w:ascii="仿宋_GB2312" w:eastAsia="仿宋_GB2312" w:hAnsi="Verdana" w:cs="仿宋_GB2312" w:hint="eastAsia"/>
          <w:kern w:val="0"/>
          <w:sz w:val="32"/>
          <w:szCs w:val="32"/>
        </w:rPr>
        <w:t>第十八届云南大学教学成果奖推荐汇总表</w:t>
      </w:r>
    </w:p>
    <w:p w:rsidR="00272B8B" w:rsidRPr="00C779C3" w:rsidRDefault="00272B8B" w:rsidP="00AA001F">
      <w:pPr>
        <w:ind w:firstLineChars="225" w:firstLine="720"/>
        <w:rPr>
          <w:rFonts w:ascii="仿宋_GB2312" w:eastAsia="仿宋_GB2312" w:hAnsi="Verdana" w:cs="Times New Roman"/>
          <w:kern w:val="0"/>
          <w:sz w:val="32"/>
          <w:szCs w:val="32"/>
        </w:rPr>
      </w:pPr>
      <w:r>
        <w:rPr>
          <w:rFonts w:ascii="仿宋_GB2312" w:eastAsia="仿宋_GB2312" w:hAnsi="Verdana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Verdana" w:cs="仿宋_GB2312"/>
          <w:kern w:val="0"/>
          <w:sz w:val="32"/>
          <w:szCs w:val="32"/>
        </w:rPr>
        <w:t>3</w:t>
      </w:r>
      <w:r>
        <w:rPr>
          <w:rFonts w:ascii="仿宋_GB2312" w:eastAsia="仿宋_GB2312" w:hAnsi="Verdana" w:cs="仿宋_GB2312" w:hint="eastAsia"/>
          <w:kern w:val="0"/>
          <w:sz w:val="32"/>
          <w:szCs w:val="32"/>
        </w:rPr>
        <w:t>：</w:t>
      </w:r>
      <w:r w:rsidRPr="00C779C3">
        <w:rPr>
          <w:rFonts w:ascii="仿宋_GB2312" w:eastAsia="仿宋_GB2312" w:hAnsi="Verdana" w:cs="仿宋_GB2312" w:hint="eastAsia"/>
          <w:kern w:val="0"/>
          <w:sz w:val="32"/>
          <w:szCs w:val="32"/>
        </w:rPr>
        <w:t>云南大学校级教学成果奖励办法</w:t>
      </w:r>
    </w:p>
    <w:p w:rsidR="00272B8B" w:rsidRDefault="00272B8B" w:rsidP="00BD4FAC">
      <w:pPr>
        <w:jc w:val="right"/>
        <w:rPr>
          <w:rFonts w:ascii="Verdana" w:cs="Times New Roman"/>
        </w:rPr>
      </w:pPr>
      <w:r w:rsidRPr="00C779C3">
        <w:rPr>
          <w:rFonts w:ascii="Verdana" w:cs="Times New Roman"/>
        </w:rPr>
        <w:t> </w:t>
      </w:r>
    </w:p>
    <w:p w:rsidR="00272B8B" w:rsidRDefault="00272B8B" w:rsidP="00BD4FAC">
      <w:pPr>
        <w:jc w:val="right"/>
        <w:rPr>
          <w:rFonts w:ascii="Verdana" w:cs="Times New Roman"/>
        </w:rPr>
      </w:pPr>
    </w:p>
    <w:p w:rsidR="00272B8B" w:rsidRPr="00BD4FAC" w:rsidRDefault="00272B8B" w:rsidP="00BD4FAC">
      <w:pPr>
        <w:jc w:val="right"/>
        <w:rPr>
          <w:rFonts w:ascii="仿宋_GB2312" w:eastAsia="仿宋_GB2312" w:cs="Times New Roman"/>
          <w:sz w:val="32"/>
          <w:szCs w:val="32"/>
        </w:rPr>
      </w:pPr>
      <w:r w:rsidRPr="00BD4FAC">
        <w:rPr>
          <w:rFonts w:ascii="仿宋_GB2312" w:eastAsia="仿宋_GB2312" w:cs="仿宋_GB2312" w:hint="eastAsia"/>
          <w:sz w:val="32"/>
          <w:szCs w:val="32"/>
        </w:rPr>
        <w:t>云南大学教务处</w:t>
      </w:r>
      <w:r w:rsidRPr="00BD4FAC">
        <w:rPr>
          <w:rFonts w:ascii="仿宋_GB2312" w:eastAsia="仿宋_GB2312" w:cs="仿宋_GB2312"/>
          <w:sz w:val="32"/>
          <w:szCs w:val="32"/>
        </w:rPr>
        <w:t xml:space="preserve">    </w:t>
      </w:r>
      <w:r w:rsidRPr="00BD4FAC">
        <w:rPr>
          <w:rFonts w:ascii="仿宋_GB2312" w:eastAsia="仿宋_GB2312" w:cs="仿宋_GB2312" w:hint="eastAsia"/>
          <w:sz w:val="32"/>
          <w:szCs w:val="32"/>
        </w:rPr>
        <w:t>云南大学研究生院</w:t>
      </w:r>
    </w:p>
    <w:p w:rsidR="00272B8B" w:rsidRPr="008B1749" w:rsidRDefault="00272B8B" w:rsidP="008B1749">
      <w:pPr>
        <w:pStyle w:val="a5"/>
        <w:shd w:val="clear" w:color="auto" w:fill="FFFFFF"/>
        <w:spacing w:before="0" w:beforeAutospacing="0" w:after="0" w:afterAutospacing="0"/>
        <w:ind w:right="64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</w:t>
      </w:r>
      <w:r w:rsidRPr="008B1749">
        <w:rPr>
          <w:rFonts w:ascii="仿宋" w:eastAsia="仿宋" w:hAnsi="仿宋" w:cs="仿宋"/>
          <w:sz w:val="32"/>
          <w:szCs w:val="32"/>
        </w:rPr>
        <w:t>2018</w:t>
      </w:r>
      <w:r w:rsidRPr="008B1749">
        <w:rPr>
          <w:rFonts w:ascii="仿宋" w:eastAsia="仿宋" w:hAnsi="仿宋" w:cs="仿宋" w:hint="eastAsia"/>
          <w:sz w:val="32"/>
          <w:szCs w:val="32"/>
        </w:rPr>
        <w:t>年</w:t>
      </w:r>
      <w:r w:rsidRPr="008B1749">
        <w:rPr>
          <w:rFonts w:ascii="仿宋" w:eastAsia="仿宋" w:hAnsi="仿宋" w:cs="仿宋"/>
          <w:sz w:val="32"/>
          <w:szCs w:val="32"/>
        </w:rPr>
        <w:t>3</w:t>
      </w:r>
      <w:r w:rsidRPr="008B1749">
        <w:rPr>
          <w:rFonts w:ascii="仿宋" w:eastAsia="仿宋" w:hAnsi="仿宋" w:cs="仿宋" w:hint="eastAsia"/>
          <w:sz w:val="32"/>
          <w:szCs w:val="32"/>
        </w:rPr>
        <w:t>月</w:t>
      </w:r>
      <w:r w:rsidRPr="008B1749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6</w:t>
      </w:r>
      <w:r w:rsidRPr="008B1749">
        <w:rPr>
          <w:rFonts w:ascii="仿宋" w:eastAsia="仿宋" w:hAnsi="仿宋" w:cs="仿宋" w:hint="eastAsia"/>
          <w:sz w:val="32"/>
          <w:szCs w:val="32"/>
        </w:rPr>
        <w:t>日</w:t>
      </w:r>
    </w:p>
    <w:sectPr w:rsidR="00272B8B" w:rsidRPr="008B1749" w:rsidSect="002E2972"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595" w:rsidRDefault="00BD5595" w:rsidP="009D0F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D5595" w:rsidRDefault="00BD5595" w:rsidP="009D0F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595" w:rsidRDefault="00BD5595" w:rsidP="009D0F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D5595" w:rsidRDefault="00BD5595" w:rsidP="009D0F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ACE"/>
    <w:multiLevelType w:val="hybridMultilevel"/>
    <w:tmpl w:val="7916ACA4"/>
    <w:lvl w:ilvl="0" w:tplc="5A5043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E2"/>
    <w:rsid w:val="000044CB"/>
    <w:rsid w:val="00032C9B"/>
    <w:rsid w:val="00052124"/>
    <w:rsid w:val="0006548E"/>
    <w:rsid w:val="00067B79"/>
    <w:rsid w:val="00084D02"/>
    <w:rsid w:val="000B3357"/>
    <w:rsid w:val="000E692C"/>
    <w:rsid w:val="0015326B"/>
    <w:rsid w:val="00174E2D"/>
    <w:rsid w:val="00181C00"/>
    <w:rsid w:val="00184594"/>
    <w:rsid w:val="001868D9"/>
    <w:rsid w:val="00197A9C"/>
    <w:rsid w:val="001B245A"/>
    <w:rsid w:val="00272B8B"/>
    <w:rsid w:val="002A25A8"/>
    <w:rsid w:val="002E2972"/>
    <w:rsid w:val="00322FED"/>
    <w:rsid w:val="00323029"/>
    <w:rsid w:val="003300B1"/>
    <w:rsid w:val="0036612C"/>
    <w:rsid w:val="003701DC"/>
    <w:rsid w:val="003A3A92"/>
    <w:rsid w:val="003C7986"/>
    <w:rsid w:val="0041642F"/>
    <w:rsid w:val="0042591C"/>
    <w:rsid w:val="00446E70"/>
    <w:rsid w:val="00473088"/>
    <w:rsid w:val="00481ED9"/>
    <w:rsid w:val="004874E4"/>
    <w:rsid w:val="004B7B5C"/>
    <w:rsid w:val="00512918"/>
    <w:rsid w:val="00564317"/>
    <w:rsid w:val="005807ED"/>
    <w:rsid w:val="0058615B"/>
    <w:rsid w:val="00610406"/>
    <w:rsid w:val="00641A80"/>
    <w:rsid w:val="00642F4B"/>
    <w:rsid w:val="007528AC"/>
    <w:rsid w:val="007D6A30"/>
    <w:rsid w:val="00823049"/>
    <w:rsid w:val="008B1749"/>
    <w:rsid w:val="008B2805"/>
    <w:rsid w:val="008B2EC0"/>
    <w:rsid w:val="008C162F"/>
    <w:rsid w:val="008E3E92"/>
    <w:rsid w:val="00920F02"/>
    <w:rsid w:val="00926C2E"/>
    <w:rsid w:val="009B6148"/>
    <w:rsid w:val="009D0FE2"/>
    <w:rsid w:val="009E4FFD"/>
    <w:rsid w:val="00A15863"/>
    <w:rsid w:val="00A317EA"/>
    <w:rsid w:val="00A40C2C"/>
    <w:rsid w:val="00AA001F"/>
    <w:rsid w:val="00AB4DCC"/>
    <w:rsid w:val="00AD1265"/>
    <w:rsid w:val="00B242A1"/>
    <w:rsid w:val="00B37B07"/>
    <w:rsid w:val="00B75D85"/>
    <w:rsid w:val="00B83E95"/>
    <w:rsid w:val="00BB163F"/>
    <w:rsid w:val="00BD0533"/>
    <w:rsid w:val="00BD4FAC"/>
    <w:rsid w:val="00BD5595"/>
    <w:rsid w:val="00BE3BDC"/>
    <w:rsid w:val="00C0355A"/>
    <w:rsid w:val="00C15A4C"/>
    <w:rsid w:val="00C17E12"/>
    <w:rsid w:val="00C37B0E"/>
    <w:rsid w:val="00C779C3"/>
    <w:rsid w:val="00C91A00"/>
    <w:rsid w:val="00C96178"/>
    <w:rsid w:val="00CA6F9A"/>
    <w:rsid w:val="00CE785B"/>
    <w:rsid w:val="00D125D0"/>
    <w:rsid w:val="00D26A8A"/>
    <w:rsid w:val="00D51543"/>
    <w:rsid w:val="00D60AD3"/>
    <w:rsid w:val="00D72069"/>
    <w:rsid w:val="00DC2663"/>
    <w:rsid w:val="00E201A9"/>
    <w:rsid w:val="00E34180"/>
    <w:rsid w:val="00E702CC"/>
    <w:rsid w:val="00ED4383"/>
    <w:rsid w:val="00F057EE"/>
    <w:rsid w:val="00F40FEC"/>
    <w:rsid w:val="00F61B53"/>
    <w:rsid w:val="00FD6AB1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D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D0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D0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D0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D0FE2"/>
    <w:rPr>
      <w:sz w:val="18"/>
      <w:szCs w:val="18"/>
    </w:rPr>
  </w:style>
  <w:style w:type="paragraph" w:styleId="a5">
    <w:name w:val="Normal (Web)"/>
    <w:basedOn w:val="a"/>
    <w:uiPriority w:val="99"/>
    <w:rsid w:val="009D0F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D0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405</Words>
  <Characters>2311</Characters>
  <Application>Microsoft Office Word</Application>
  <DocSecurity>0</DocSecurity>
  <Lines>19</Lines>
  <Paragraphs>5</Paragraphs>
  <ScaleCrop>false</ScaleCrop>
  <Company>china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王帆</dc:creator>
  <cp:keywords/>
  <dc:description/>
  <cp:lastModifiedBy>王帆</cp:lastModifiedBy>
  <cp:revision>52</cp:revision>
  <dcterms:created xsi:type="dcterms:W3CDTF">2017-12-17T09:06:00Z</dcterms:created>
  <dcterms:modified xsi:type="dcterms:W3CDTF">2018-03-26T03:01:00Z</dcterms:modified>
</cp:coreProperties>
</file>