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F4B" w:rsidRDefault="00EB30D3">
      <w:pPr>
        <w:adjustRightInd w:val="0"/>
        <w:snapToGrid w:val="0"/>
        <w:spacing w:line="312" w:lineRule="auto"/>
        <w:jc w:val="center"/>
        <w:rPr>
          <w:rFonts w:ascii="方正粗宋简体" w:eastAsia="方正粗宋简体" w:hAnsi="仿宋" w:cs="方正小标宋简体"/>
          <w:color w:val="000000"/>
          <w:sz w:val="36"/>
          <w:szCs w:val="36"/>
        </w:rPr>
      </w:pPr>
      <w:r>
        <w:rPr>
          <w:rFonts w:ascii="方正粗宋简体" w:eastAsia="方正粗宋简体" w:hAnsi="仿宋" w:cs="方正小标宋简体" w:hint="eastAsia"/>
          <w:color w:val="000000"/>
          <w:sz w:val="36"/>
          <w:szCs w:val="36"/>
        </w:rPr>
        <w:t>云南省国门大学基础能力建设工程项目</w:t>
      </w:r>
    </w:p>
    <w:p w:rsidR="00631F4B" w:rsidRDefault="00631F4B">
      <w:pPr>
        <w:adjustRightInd w:val="0"/>
        <w:snapToGrid w:val="0"/>
        <w:spacing w:line="312" w:lineRule="auto"/>
        <w:jc w:val="center"/>
        <w:rPr>
          <w:rFonts w:ascii="仿宋" w:eastAsia="仿宋" w:hAnsi="仿宋"/>
          <w:b/>
          <w:color w:val="000000"/>
          <w:sz w:val="30"/>
          <w:szCs w:val="30"/>
        </w:rPr>
      </w:pPr>
    </w:p>
    <w:p w:rsidR="00631F4B" w:rsidRDefault="00EB30D3">
      <w:pPr>
        <w:adjustRightInd w:val="0"/>
        <w:snapToGrid w:val="0"/>
        <w:spacing w:line="312" w:lineRule="auto"/>
        <w:ind w:firstLineChars="200" w:firstLine="600"/>
        <w:rPr>
          <w:rFonts w:ascii="仿宋" w:eastAsia="仿宋" w:hAnsi="仿宋" w:cs="方正仿宋_GBK"/>
          <w:color w:val="000000"/>
          <w:kern w:val="0"/>
          <w:sz w:val="30"/>
          <w:szCs w:val="30"/>
        </w:rPr>
      </w:pPr>
      <w:r>
        <w:rPr>
          <w:rFonts w:ascii="仿宋" w:eastAsia="仿宋" w:hAnsi="仿宋" w:cs="方正仿宋_GBK" w:hint="eastAsia"/>
          <w:color w:val="000000"/>
          <w:kern w:val="0"/>
          <w:sz w:val="30"/>
          <w:szCs w:val="30"/>
        </w:rPr>
        <w:t>为贯彻落实《国民经济和社会发展第十二个五年规划纲要》和《国家中长期教育改革和发展规划纲要（</w:t>
      </w:r>
      <w:r>
        <w:rPr>
          <w:rFonts w:ascii="仿宋" w:eastAsia="仿宋" w:hAnsi="仿宋" w:cs="方正仿宋_GBK" w:hint="eastAsia"/>
          <w:color w:val="000000"/>
          <w:kern w:val="0"/>
          <w:sz w:val="30"/>
          <w:szCs w:val="30"/>
        </w:rPr>
        <w:t>2010-2020</w:t>
      </w:r>
      <w:r>
        <w:rPr>
          <w:rFonts w:ascii="仿宋" w:eastAsia="仿宋" w:hAnsi="仿宋" w:cs="方正仿宋_GBK" w:hint="eastAsia"/>
          <w:color w:val="000000"/>
          <w:kern w:val="0"/>
          <w:sz w:val="30"/>
          <w:szCs w:val="30"/>
        </w:rPr>
        <w:t>年）》，按照《云南省中长期教育改革和发展规划纲（</w:t>
      </w:r>
      <w:r>
        <w:rPr>
          <w:rFonts w:ascii="仿宋" w:eastAsia="仿宋" w:hAnsi="仿宋" w:cs="方正仿宋_GBK" w:hint="eastAsia"/>
          <w:color w:val="000000"/>
          <w:kern w:val="0"/>
          <w:sz w:val="30"/>
          <w:szCs w:val="30"/>
        </w:rPr>
        <w:t>2010-2020</w:t>
      </w:r>
      <w:r>
        <w:rPr>
          <w:rFonts w:ascii="仿宋" w:eastAsia="仿宋" w:hAnsi="仿宋" w:cs="方正仿宋_GBK" w:hint="eastAsia"/>
          <w:color w:val="000000"/>
          <w:kern w:val="0"/>
          <w:sz w:val="30"/>
          <w:szCs w:val="30"/>
        </w:rPr>
        <w:t>年）》要求，落实桥头堡战略，切实提升我省国门大学办学能力，提高人才培养质量，促进边境地区的教育振兴和区域高等教育协调发展，进一步推进边境高校对外开放力度，云南省教育厅决定实施“云南省国门大学基础能力建设工程项目”。</w:t>
      </w:r>
    </w:p>
    <w:p w:rsidR="00631F4B" w:rsidRDefault="00EB30D3">
      <w:pPr>
        <w:adjustRightInd w:val="0"/>
        <w:snapToGrid w:val="0"/>
        <w:spacing w:line="312" w:lineRule="auto"/>
        <w:ind w:firstLineChars="200" w:firstLine="602"/>
        <w:rPr>
          <w:rFonts w:ascii="黑体" w:eastAsia="黑体" w:hAnsi="黑体" w:cs="方正大黑_GBK"/>
          <w:b/>
          <w:color w:val="000000"/>
          <w:sz w:val="30"/>
          <w:szCs w:val="30"/>
        </w:rPr>
      </w:pPr>
      <w:r>
        <w:rPr>
          <w:rFonts w:ascii="黑体" w:eastAsia="黑体" w:hAnsi="黑体" w:cs="方正大黑_GBK" w:hint="eastAsia"/>
          <w:b/>
          <w:color w:val="000000"/>
          <w:sz w:val="30"/>
          <w:szCs w:val="30"/>
        </w:rPr>
        <w:t>一、建设目标</w:t>
      </w:r>
    </w:p>
    <w:p w:rsidR="00631F4B" w:rsidRDefault="00EB30D3">
      <w:pPr>
        <w:adjustRightInd w:val="0"/>
        <w:snapToGrid w:val="0"/>
        <w:spacing w:line="312" w:lineRule="auto"/>
        <w:ind w:firstLineChars="200" w:firstLine="600"/>
        <w:rPr>
          <w:rFonts w:ascii="仿宋" w:eastAsia="仿宋" w:hAnsi="仿宋"/>
          <w:color w:val="000000"/>
          <w:kern w:val="0"/>
          <w:sz w:val="30"/>
          <w:szCs w:val="30"/>
        </w:rPr>
      </w:pPr>
      <w:r>
        <w:rPr>
          <w:rFonts w:ascii="仿宋" w:eastAsia="仿宋" w:hAnsi="仿宋" w:cs="方正仿宋_GBK" w:hint="eastAsia"/>
          <w:color w:val="000000"/>
          <w:kern w:val="0"/>
          <w:sz w:val="30"/>
          <w:szCs w:val="30"/>
        </w:rPr>
        <w:t>通过对国门大学基础能力建设项目实施，使一批边境本科高校的基础条件得到明显改善，基础教学实验条件得到较大改善，师资队伍素质结构更加优化，学生综合能力明显提升，提升国际化办学水平，国门大学特色逐步彰显，学校实力逐步提升，学校对所在区域经济社会发展的人才支撑作用较大，服务地方经济社会乃至周边国家的发展能力显著增强，力争</w:t>
      </w:r>
      <w:r>
        <w:rPr>
          <w:rFonts w:ascii="仿宋" w:eastAsia="仿宋" w:hAnsi="仿宋" w:cs="方正仿宋_GBK" w:hint="eastAsia"/>
          <w:color w:val="000000"/>
          <w:sz w:val="30"/>
          <w:szCs w:val="30"/>
        </w:rPr>
        <w:t>建成一批国内有一定知名度、在东南亚和南亚有重要影响力的应用型和高素质技能人才特色区域国际化大学。</w:t>
      </w:r>
    </w:p>
    <w:p w:rsidR="00631F4B" w:rsidRDefault="00EB30D3" w:rsidP="00F36F14">
      <w:pPr>
        <w:adjustRightInd w:val="0"/>
        <w:snapToGrid w:val="0"/>
        <w:spacing w:afterLines="50" w:after="120" w:line="312" w:lineRule="auto"/>
        <w:ind w:firstLineChars="200" w:firstLine="602"/>
        <w:rPr>
          <w:rFonts w:ascii="黑体" w:eastAsia="黑体" w:hAnsi="黑体" w:cs="方正大黑_GBK"/>
          <w:b/>
          <w:color w:val="000000"/>
          <w:sz w:val="30"/>
          <w:szCs w:val="30"/>
        </w:rPr>
      </w:pPr>
      <w:r>
        <w:rPr>
          <w:rFonts w:ascii="黑体" w:eastAsia="黑体" w:hAnsi="黑体" w:cs="方正大黑_GBK" w:hint="eastAsia"/>
          <w:b/>
          <w:color w:val="000000"/>
          <w:sz w:val="30"/>
          <w:szCs w:val="30"/>
        </w:rPr>
        <w:t>二、建设任务</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（一）夯实办学基础，改善教学条件。按照“强基础、重能力、提质量”的要求，以“填平补齐”</w:t>
      </w:r>
      <w:r>
        <w:rPr>
          <w:rFonts w:ascii="仿宋" w:eastAsia="仿宋" w:hAnsi="仿宋" w:cs="方正仿宋_GBK" w:hint="eastAsia"/>
          <w:color w:val="000000"/>
          <w:sz w:val="30"/>
          <w:szCs w:val="30"/>
        </w:rPr>
        <w:t>为原则，加强基础教学场所、专业教学实验室、综合实训中心、图书馆等基础办学设施建设，建设实践教学用房和配置必要设备，提高学生教育实践教学能力。</w:t>
      </w:r>
    </w:p>
    <w:p w:rsidR="00631F4B" w:rsidRDefault="00EB30D3" w:rsidP="00F36F14">
      <w:pPr>
        <w:adjustRightInd w:val="0"/>
        <w:snapToGrid w:val="0"/>
        <w:spacing w:beforeLines="50" w:before="120"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二）深化教学改革，强化实践教学环节，加强师资队伍建设。调整和优化专业结构，突出专业特色建设；加大对实践教学的投入，强化实践教学环节，增加实践教学的比重，加强实习实训室、基地的建设，更新实践教学设备，满足学院的实践教学的要求，着力提高大学生实践能力和就业能力；推进专兼职教师队伍的建设，鼓励学校从</w:t>
      </w:r>
      <w:r>
        <w:rPr>
          <w:rFonts w:ascii="仿宋" w:eastAsia="仿宋" w:hAnsi="仿宋" w:cs="方正仿宋_GBK" w:hint="eastAsia"/>
          <w:color w:val="000000"/>
          <w:sz w:val="30"/>
          <w:szCs w:val="30"/>
        </w:rPr>
        <w:lastRenderedPageBreak/>
        <w:t>行业、企业聘用相关技术人员作为兼职教师承担学校的实践教学任务，重视专任教师</w:t>
      </w:r>
      <w:r>
        <w:rPr>
          <w:rFonts w:ascii="仿宋" w:eastAsia="仿宋" w:hAnsi="仿宋" w:cs="方正仿宋_GBK" w:hint="eastAsia"/>
          <w:color w:val="000000"/>
          <w:sz w:val="30"/>
          <w:szCs w:val="30"/>
        </w:rPr>
        <w:t>的实践教学能力的培养。努力建设一支结构优化、专兼互补、能力突出的教师队伍。</w:t>
      </w:r>
    </w:p>
    <w:p w:rsidR="00631F4B" w:rsidRDefault="00EB30D3" w:rsidP="00F36F14">
      <w:pPr>
        <w:adjustRightInd w:val="0"/>
        <w:snapToGrid w:val="0"/>
        <w:spacing w:afterLines="50" w:after="120" w:line="312" w:lineRule="auto"/>
        <w:ind w:firstLineChars="200" w:firstLine="602"/>
        <w:rPr>
          <w:rFonts w:ascii="黑体" w:eastAsia="黑体" w:hAnsi="黑体" w:cs="方正大黑_GBK"/>
          <w:b/>
          <w:color w:val="000000"/>
          <w:sz w:val="30"/>
          <w:szCs w:val="30"/>
        </w:rPr>
      </w:pPr>
      <w:r>
        <w:rPr>
          <w:rFonts w:ascii="黑体" w:eastAsia="黑体" w:hAnsi="黑体" w:cs="方正大黑_GBK" w:hint="eastAsia"/>
          <w:b/>
          <w:color w:val="000000"/>
          <w:sz w:val="30"/>
          <w:szCs w:val="30"/>
        </w:rPr>
        <w:t>三、建设原则要求</w:t>
      </w:r>
    </w:p>
    <w:p w:rsidR="00631F4B" w:rsidRDefault="00EB30D3" w:rsidP="00F36F14">
      <w:pPr>
        <w:adjustRightInd w:val="0"/>
        <w:snapToGrid w:val="0"/>
        <w:spacing w:beforeLines="50" w:before="120"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一）服务区域发展需要。充分发挥国门大学对区域经济社会发展的人才支撑和科技引领作用，面向区域内传统产业转型升级、发展战略性新兴产业和改善民生需要，重点支持部分国门大学的基础能力建设，保障和促进学校的教学发展，进一步促进学校更好服务于当地经济社会发展。</w:t>
      </w:r>
    </w:p>
    <w:p w:rsidR="00631F4B" w:rsidRDefault="00EB30D3" w:rsidP="00F36F14">
      <w:pPr>
        <w:adjustRightInd w:val="0"/>
        <w:snapToGrid w:val="0"/>
        <w:spacing w:beforeLines="50" w:before="120"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（二）重视学生实践能力的培养。紧密围绕培养高素质技能型人才的目标，支持部分国门大学改善办学条件，提高师资水平，改革人才培养模式，加强对学生的实践能力的培养。</w:t>
      </w:r>
    </w:p>
    <w:p w:rsidR="00631F4B" w:rsidRDefault="00EB30D3" w:rsidP="00F36F14">
      <w:pPr>
        <w:adjustRightInd w:val="0"/>
        <w:snapToGrid w:val="0"/>
        <w:spacing w:beforeLines="50" w:before="120"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（三）坚持内涵提升的发展道路。以提高质量为核心，实现由规模扩张向内涵发展的根本转变。鼓励国门大学既要科学定位，办出特色，又要加强薄弱环节，突破短板制约，提升办学质量和水平。</w:t>
      </w:r>
    </w:p>
    <w:p w:rsidR="00631F4B" w:rsidRDefault="00EB30D3" w:rsidP="00F36F14">
      <w:pPr>
        <w:adjustRightInd w:val="0"/>
        <w:snapToGrid w:val="0"/>
        <w:spacing w:beforeLines="50" w:before="120"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四）做好科学规划和统筹实施。各校要从实际出发，把握全局突出重点，合理编制学校建设规划，分期有序逐步推进。有关高校在项目选择要考虑尽可能扩大学生受益面。具体建设内容的遴选注重两点，一是重在填平补齐，不要贪大求洋，高校要结合学校发展中长期规划和校园建设总体规划，把教学实践中发展最急需、条件最薄弱、缺口最严重、制约最突出的方面优先纳入建设范</w:t>
      </w:r>
      <w:r>
        <w:rPr>
          <w:rFonts w:ascii="仿宋" w:eastAsia="仿宋" w:hAnsi="仿宋" w:cs="方正仿宋_GBK" w:hint="eastAsia"/>
          <w:color w:val="000000"/>
          <w:sz w:val="30"/>
          <w:szCs w:val="30"/>
        </w:rPr>
        <w:t>围，不搞“锦上添花”的形象工程。二是要审核学校“十二五”事业发展规划，不支持学校规模继续扩张，要根据校园建设总体规划，实事求是确定建设内容和建设规模，不支持借机征地建设新校区，不支持行政办公用房、学术交流中心、博物馆等方面建设。</w:t>
      </w:r>
    </w:p>
    <w:p w:rsidR="00631F4B" w:rsidRDefault="00EB30D3" w:rsidP="00F36F14">
      <w:pPr>
        <w:adjustRightInd w:val="0"/>
        <w:snapToGrid w:val="0"/>
        <w:spacing w:afterLines="50" w:after="120" w:line="312" w:lineRule="auto"/>
        <w:ind w:firstLineChars="200" w:firstLine="602"/>
        <w:rPr>
          <w:rFonts w:ascii="黑体" w:eastAsia="黑体" w:hAnsi="黑体" w:cs="方正大黑_GBK"/>
          <w:b/>
          <w:color w:val="000000"/>
          <w:sz w:val="30"/>
          <w:szCs w:val="30"/>
        </w:rPr>
      </w:pPr>
      <w:r>
        <w:rPr>
          <w:rFonts w:ascii="黑体" w:eastAsia="黑体" w:hAnsi="黑体" w:cs="方正大黑_GBK" w:hint="eastAsia"/>
          <w:b/>
          <w:color w:val="000000"/>
          <w:sz w:val="30"/>
          <w:szCs w:val="30"/>
        </w:rPr>
        <w:t>四、项目申报对象及条件</w:t>
      </w:r>
      <w:bookmarkStart w:id="0" w:name="_GoBack"/>
      <w:bookmarkEnd w:id="0"/>
    </w:p>
    <w:p w:rsidR="00631F4B" w:rsidRDefault="00EB30D3">
      <w:pPr>
        <w:adjustRightInd w:val="0"/>
        <w:snapToGrid w:val="0"/>
        <w:spacing w:line="312" w:lineRule="auto"/>
        <w:ind w:firstLineChars="200" w:firstLine="602"/>
        <w:rPr>
          <w:rFonts w:ascii="仿宋" w:eastAsia="仿宋" w:hAnsi="仿宋" w:cs="方正仿宋_GBK"/>
          <w:b/>
          <w:color w:val="000000"/>
          <w:sz w:val="30"/>
          <w:szCs w:val="30"/>
        </w:rPr>
      </w:pPr>
      <w:r>
        <w:rPr>
          <w:rFonts w:ascii="仿宋" w:eastAsia="仿宋" w:hAnsi="仿宋" w:cs="方正仿宋_GBK" w:hint="eastAsia"/>
          <w:b/>
          <w:color w:val="000000"/>
          <w:sz w:val="30"/>
          <w:szCs w:val="30"/>
        </w:rPr>
        <w:lastRenderedPageBreak/>
        <w:t>（一）申报对象</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云南省与其他国家接壤的州、市独立设置的应用型本科高等学校，并有一届以上普通本科毕业生，面向区域支柱产业，坚培养应用型人才的办学方向和办学定位，具有良好的发展潜力，可以参加项目申报，位于昆明市及所属辖区的高等院校不可以参加申报。</w:t>
      </w:r>
    </w:p>
    <w:p w:rsidR="00631F4B" w:rsidRDefault="00EB30D3">
      <w:pPr>
        <w:adjustRightInd w:val="0"/>
        <w:snapToGrid w:val="0"/>
        <w:spacing w:line="312" w:lineRule="auto"/>
        <w:ind w:firstLineChars="200" w:firstLine="602"/>
        <w:rPr>
          <w:rFonts w:ascii="仿宋" w:eastAsia="仿宋" w:hAnsi="仿宋" w:cs="方正仿宋_GBK"/>
          <w:b/>
          <w:color w:val="000000"/>
          <w:sz w:val="30"/>
          <w:szCs w:val="30"/>
        </w:rPr>
      </w:pPr>
      <w:r>
        <w:rPr>
          <w:rFonts w:ascii="仿宋" w:eastAsia="仿宋" w:hAnsi="仿宋" w:cs="方正仿宋_GBK" w:hint="eastAsia"/>
          <w:b/>
          <w:color w:val="000000"/>
          <w:sz w:val="30"/>
          <w:szCs w:val="30"/>
        </w:rPr>
        <w:t>（二）申报条件</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申报云南省国门大学基础能力建设工程项目的州市本科校应符合如下条件要求：</w:t>
      </w:r>
      <w:r>
        <w:rPr>
          <w:rFonts w:ascii="仿宋" w:eastAsia="仿宋" w:hAnsi="仿宋" w:cs="方正仿宋_GBK" w:hint="eastAsia"/>
          <w:color w:val="000000"/>
          <w:sz w:val="30"/>
          <w:szCs w:val="30"/>
        </w:rPr>
        <w:t xml:space="preserve"> </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1. </w:t>
      </w:r>
      <w:r>
        <w:rPr>
          <w:rFonts w:ascii="仿宋" w:eastAsia="仿宋" w:hAnsi="仿宋" w:cs="方正仿宋_GBK" w:hint="eastAsia"/>
          <w:color w:val="000000"/>
          <w:sz w:val="30"/>
          <w:szCs w:val="30"/>
        </w:rPr>
        <w:t>学校专业设置与区域发展需求、地方产业结构特点比较契合，对地方经济社会发展具有一定支撑作用的应用型本科高等院校；</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2. </w:t>
      </w:r>
      <w:r>
        <w:rPr>
          <w:rFonts w:ascii="仿宋" w:eastAsia="仿宋" w:hAnsi="仿宋" w:cs="方正仿宋_GBK" w:hint="eastAsia"/>
          <w:color w:val="000000"/>
          <w:sz w:val="30"/>
          <w:szCs w:val="30"/>
        </w:rPr>
        <w:t>具有较好的办学质量和效益，毕业生就业率水平逐年提升，社会认可度较高，为社会培养了大批高素质应用型人才；</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3. </w:t>
      </w:r>
      <w:r>
        <w:rPr>
          <w:rFonts w:ascii="仿宋" w:eastAsia="仿宋" w:hAnsi="仿宋" w:cs="方正仿宋_GBK" w:hint="eastAsia"/>
          <w:color w:val="000000"/>
          <w:sz w:val="30"/>
          <w:szCs w:val="30"/>
        </w:rPr>
        <w:t>“十二五”期间学院教育教学改革和师资队伍建设取得一定的成效；</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4. </w:t>
      </w:r>
      <w:r>
        <w:rPr>
          <w:rFonts w:ascii="仿宋" w:eastAsia="仿宋" w:hAnsi="仿宋" w:cs="方正仿宋_GBK" w:hint="eastAsia"/>
          <w:color w:val="000000"/>
          <w:sz w:val="30"/>
          <w:szCs w:val="30"/>
        </w:rPr>
        <w:t>“十二五”期间普通专科招生规模保持相对稳定，学校校园总占地面积保持稳定；</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5. </w:t>
      </w:r>
      <w:r>
        <w:rPr>
          <w:rFonts w:ascii="仿宋" w:eastAsia="仿宋" w:hAnsi="仿宋" w:cs="方正仿宋_GBK" w:hint="eastAsia"/>
          <w:color w:val="000000"/>
          <w:sz w:val="30"/>
          <w:szCs w:val="30"/>
        </w:rPr>
        <w:t>学校债务在可承受的合理范围内。</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6. </w:t>
      </w:r>
      <w:r>
        <w:rPr>
          <w:rFonts w:ascii="仿宋" w:eastAsia="仿宋" w:hAnsi="仿宋" w:cs="方正仿宋_GBK" w:hint="eastAsia"/>
          <w:color w:val="000000"/>
          <w:sz w:val="30"/>
          <w:szCs w:val="30"/>
        </w:rPr>
        <w:t>学院的行业主管部门或地方主管部门须出具项目建设配套资金的承诺书。配套资金与省教育厅项目投入资金比例不能低于</w:t>
      </w:r>
      <w:r>
        <w:rPr>
          <w:rFonts w:ascii="仿宋" w:eastAsia="仿宋" w:hAnsi="仿宋" w:cs="方正仿宋_GBK" w:hint="eastAsia"/>
          <w:color w:val="000000"/>
          <w:sz w:val="30"/>
          <w:szCs w:val="30"/>
        </w:rPr>
        <w:t>1:1</w:t>
      </w:r>
      <w:r>
        <w:rPr>
          <w:rFonts w:ascii="仿宋" w:eastAsia="仿宋" w:hAnsi="仿宋" w:cs="方正仿宋_GBK" w:hint="eastAsia"/>
          <w:color w:val="000000"/>
          <w:sz w:val="30"/>
          <w:szCs w:val="30"/>
        </w:rPr>
        <w:t>。</w:t>
      </w:r>
    </w:p>
    <w:p w:rsidR="00631F4B" w:rsidRDefault="00EB30D3" w:rsidP="00F36F14">
      <w:pPr>
        <w:adjustRightInd w:val="0"/>
        <w:snapToGrid w:val="0"/>
        <w:spacing w:afterLines="50" w:after="120" w:line="312" w:lineRule="auto"/>
        <w:ind w:firstLineChars="200" w:firstLine="602"/>
        <w:rPr>
          <w:rFonts w:ascii="黑体" w:eastAsia="黑体" w:hAnsi="黑体" w:cs="方正大黑_GBK"/>
          <w:b/>
          <w:color w:val="000000"/>
          <w:sz w:val="30"/>
          <w:szCs w:val="30"/>
        </w:rPr>
      </w:pPr>
      <w:r>
        <w:rPr>
          <w:rFonts w:ascii="黑体" w:eastAsia="黑体" w:hAnsi="黑体" w:cs="方正大黑_GBK" w:hint="eastAsia"/>
          <w:b/>
          <w:color w:val="000000"/>
          <w:sz w:val="30"/>
          <w:szCs w:val="30"/>
        </w:rPr>
        <w:t>五、项目建设名额和评审</w:t>
      </w:r>
    </w:p>
    <w:p w:rsidR="00631F4B" w:rsidRDefault="00EB30D3">
      <w:pPr>
        <w:adjustRightInd w:val="0"/>
        <w:snapToGrid w:val="0"/>
        <w:spacing w:line="312" w:lineRule="auto"/>
        <w:ind w:firstLineChars="200" w:firstLine="602"/>
        <w:rPr>
          <w:rFonts w:ascii="仿宋" w:eastAsia="仿宋" w:hAnsi="仿宋" w:cs="方正仿宋_GBK"/>
          <w:b/>
          <w:color w:val="000000"/>
          <w:sz w:val="30"/>
          <w:szCs w:val="30"/>
        </w:rPr>
      </w:pPr>
      <w:r>
        <w:rPr>
          <w:rFonts w:ascii="仿宋" w:eastAsia="仿宋" w:hAnsi="仿宋" w:cs="方正仿宋_GBK" w:hint="eastAsia"/>
          <w:b/>
          <w:color w:val="000000"/>
          <w:sz w:val="30"/>
          <w:szCs w:val="30"/>
        </w:rPr>
        <w:t>（一）项目建设名额</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鼓励符合申报条件的边境本科高院校积极申报。该“工程项目”</w:t>
      </w:r>
      <w:r>
        <w:rPr>
          <w:rFonts w:ascii="仿宋" w:eastAsia="仿宋" w:hAnsi="仿宋" w:cs="方正仿宋_GBK" w:hint="eastAsia"/>
          <w:color w:val="000000"/>
          <w:sz w:val="30"/>
          <w:szCs w:val="30"/>
        </w:rPr>
        <w:t xml:space="preserve"> </w:t>
      </w:r>
      <w:r>
        <w:rPr>
          <w:rFonts w:ascii="仿宋" w:eastAsia="仿宋" w:hAnsi="仿宋" w:cs="方正仿宋_GBK" w:hint="eastAsia"/>
          <w:color w:val="000000"/>
          <w:sz w:val="30"/>
          <w:szCs w:val="30"/>
        </w:rPr>
        <w:t>计划支持</w:t>
      </w:r>
      <w:r>
        <w:rPr>
          <w:rFonts w:ascii="仿宋" w:eastAsia="仿宋" w:hAnsi="仿宋" w:cs="方正仿宋_GBK" w:hint="eastAsia"/>
          <w:color w:val="000000"/>
          <w:sz w:val="30"/>
          <w:szCs w:val="30"/>
        </w:rPr>
        <w:t>2</w:t>
      </w:r>
      <w:r>
        <w:rPr>
          <w:rFonts w:ascii="仿宋" w:eastAsia="仿宋" w:hAnsi="仿宋" w:cs="方正仿宋_GBK" w:hint="eastAsia"/>
          <w:color w:val="000000"/>
          <w:sz w:val="30"/>
          <w:szCs w:val="30"/>
        </w:rPr>
        <w:t>所州、市本科高校。</w:t>
      </w:r>
    </w:p>
    <w:p w:rsidR="00631F4B" w:rsidRDefault="00EB30D3">
      <w:pPr>
        <w:adjustRightInd w:val="0"/>
        <w:snapToGrid w:val="0"/>
        <w:spacing w:line="312" w:lineRule="auto"/>
        <w:ind w:firstLineChars="200" w:firstLine="602"/>
        <w:rPr>
          <w:rFonts w:ascii="仿宋" w:eastAsia="仿宋" w:hAnsi="仿宋" w:cs="方正仿宋_GBK"/>
          <w:b/>
          <w:color w:val="000000"/>
          <w:sz w:val="30"/>
          <w:szCs w:val="30"/>
        </w:rPr>
      </w:pPr>
      <w:r>
        <w:rPr>
          <w:rFonts w:ascii="仿宋" w:eastAsia="仿宋" w:hAnsi="仿宋" w:cs="方正仿宋_GBK" w:hint="eastAsia"/>
          <w:b/>
          <w:color w:val="000000"/>
          <w:sz w:val="30"/>
          <w:szCs w:val="30"/>
        </w:rPr>
        <w:t>（二）项目评审</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1. </w:t>
      </w:r>
      <w:r>
        <w:rPr>
          <w:rFonts w:ascii="仿宋" w:eastAsia="仿宋" w:hAnsi="仿宋" w:cs="方正仿宋_GBK" w:hint="eastAsia"/>
          <w:color w:val="000000"/>
          <w:sz w:val="30"/>
          <w:szCs w:val="30"/>
        </w:rPr>
        <w:t>有关本科高院校依据申报条件，从本校实际出发，确定学校建设项目，向云南省教育厅高教处提供项目建设申报材料。学校相关部门应对申请材料严格审核，保证材料的真实性。</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lastRenderedPageBreak/>
        <w:t xml:space="preserve">2. </w:t>
      </w:r>
      <w:r>
        <w:rPr>
          <w:rFonts w:ascii="仿宋" w:eastAsia="仿宋" w:hAnsi="仿宋" w:cs="方正仿宋_GBK" w:hint="eastAsia"/>
          <w:color w:val="000000"/>
          <w:sz w:val="30"/>
          <w:szCs w:val="30"/>
        </w:rPr>
        <w:t>质量工程领导小组办公室组织相关部门和专家依照有关标准，采用网上评审、实地考查和</w:t>
      </w:r>
      <w:r>
        <w:rPr>
          <w:rFonts w:ascii="仿宋" w:eastAsia="仿宋" w:hAnsi="仿宋" w:cs="方正仿宋_GBK" w:hint="eastAsia"/>
          <w:color w:val="000000"/>
          <w:sz w:val="30"/>
          <w:szCs w:val="30"/>
        </w:rPr>
        <w:t>会议评审相结合的方式进行。评审结果将在省教育厅网上进行公示。</w:t>
      </w:r>
    </w:p>
    <w:p w:rsidR="00631F4B" w:rsidRDefault="00EB30D3" w:rsidP="00F36F14">
      <w:pPr>
        <w:adjustRightInd w:val="0"/>
        <w:snapToGrid w:val="0"/>
        <w:spacing w:afterLines="50" w:after="120" w:line="312" w:lineRule="auto"/>
        <w:ind w:firstLineChars="200" w:firstLine="602"/>
        <w:rPr>
          <w:rFonts w:ascii="黑体" w:eastAsia="黑体" w:hAnsi="黑体" w:cs="方正大黑_GBK"/>
          <w:b/>
          <w:color w:val="000000"/>
          <w:sz w:val="30"/>
          <w:szCs w:val="30"/>
        </w:rPr>
      </w:pPr>
      <w:r>
        <w:rPr>
          <w:rFonts w:ascii="黑体" w:eastAsia="黑体" w:hAnsi="黑体" w:cs="方正大黑_GBK" w:hint="eastAsia"/>
          <w:b/>
          <w:color w:val="000000"/>
          <w:sz w:val="30"/>
          <w:szCs w:val="30"/>
        </w:rPr>
        <w:t>六、申报材料及其上报方式和时间</w:t>
      </w:r>
    </w:p>
    <w:p w:rsidR="00631F4B" w:rsidRDefault="00EB30D3">
      <w:pPr>
        <w:adjustRightInd w:val="0"/>
        <w:snapToGrid w:val="0"/>
        <w:spacing w:line="312" w:lineRule="auto"/>
        <w:ind w:firstLineChars="200" w:firstLine="602"/>
        <w:rPr>
          <w:rFonts w:ascii="仿宋" w:eastAsia="仿宋" w:hAnsi="仿宋" w:cs="方正仿宋_GBK"/>
          <w:b/>
          <w:color w:val="000000"/>
          <w:sz w:val="30"/>
          <w:szCs w:val="30"/>
        </w:rPr>
      </w:pPr>
      <w:r>
        <w:rPr>
          <w:rFonts w:ascii="仿宋" w:eastAsia="仿宋" w:hAnsi="仿宋" w:cs="方正仿宋_GBK" w:hint="eastAsia"/>
          <w:b/>
          <w:color w:val="000000"/>
          <w:sz w:val="30"/>
          <w:szCs w:val="30"/>
        </w:rPr>
        <w:t>（一）申报材料</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1. </w:t>
      </w:r>
      <w:r>
        <w:rPr>
          <w:rFonts w:ascii="仿宋" w:eastAsia="仿宋" w:hAnsi="仿宋" w:cs="方正仿宋_GBK" w:hint="eastAsia"/>
          <w:color w:val="000000"/>
          <w:sz w:val="30"/>
          <w:szCs w:val="30"/>
        </w:rPr>
        <w:t>学校申报公文。（一式一份）；</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2. </w:t>
      </w:r>
      <w:r>
        <w:rPr>
          <w:rFonts w:ascii="仿宋" w:eastAsia="仿宋" w:hAnsi="仿宋" w:cs="方正仿宋_GBK" w:hint="eastAsia"/>
          <w:color w:val="000000"/>
          <w:sz w:val="30"/>
          <w:szCs w:val="30"/>
        </w:rPr>
        <w:t>学校“十二五”事业发展规划（一式一份）；</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3. </w:t>
      </w:r>
      <w:r>
        <w:rPr>
          <w:rFonts w:ascii="仿宋" w:eastAsia="仿宋" w:hAnsi="仿宋" w:cs="方正仿宋_GBK" w:hint="eastAsia"/>
          <w:color w:val="000000"/>
          <w:sz w:val="30"/>
          <w:szCs w:val="30"/>
        </w:rPr>
        <w:t>《云南省国门基础能力建设工程项目申报书》（附件</w:t>
      </w:r>
      <w:r>
        <w:rPr>
          <w:rFonts w:ascii="仿宋" w:eastAsia="仿宋" w:hAnsi="仿宋" w:cs="方正仿宋_GBK" w:hint="eastAsia"/>
          <w:color w:val="000000"/>
          <w:sz w:val="30"/>
          <w:szCs w:val="30"/>
        </w:rPr>
        <w:t>1</w:t>
      </w:r>
      <w:r>
        <w:rPr>
          <w:rFonts w:ascii="仿宋" w:eastAsia="仿宋" w:hAnsi="仿宋" w:cs="方正仿宋_GBK" w:hint="eastAsia"/>
          <w:color w:val="000000"/>
          <w:sz w:val="30"/>
          <w:szCs w:val="30"/>
        </w:rPr>
        <w:t>）一式两份。</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4. </w:t>
      </w:r>
      <w:r>
        <w:rPr>
          <w:rFonts w:ascii="仿宋" w:eastAsia="仿宋" w:hAnsi="仿宋" w:cs="方正仿宋_GBK" w:hint="eastAsia"/>
          <w:color w:val="000000"/>
          <w:sz w:val="30"/>
          <w:szCs w:val="30"/>
        </w:rPr>
        <w:t>学院行业主管或地方主管部门项目建设配套资金承诺书。（一式一份）</w:t>
      </w:r>
    </w:p>
    <w:p w:rsidR="00631F4B" w:rsidRDefault="00EB30D3">
      <w:pPr>
        <w:adjustRightInd w:val="0"/>
        <w:snapToGrid w:val="0"/>
        <w:spacing w:line="312" w:lineRule="auto"/>
        <w:ind w:firstLineChars="200" w:firstLine="602"/>
        <w:rPr>
          <w:rFonts w:ascii="仿宋" w:eastAsia="仿宋" w:hAnsi="仿宋" w:cs="方正仿宋_GBK"/>
          <w:b/>
          <w:color w:val="000000"/>
          <w:sz w:val="30"/>
          <w:szCs w:val="30"/>
        </w:rPr>
      </w:pPr>
      <w:r>
        <w:rPr>
          <w:rFonts w:ascii="仿宋" w:eastAsia="仿宋" w:hAnsi="仿宋" w:cs="方正仿宋_GBK" w:hint="eastAsia"/>
          <w:b/>
          <w:color w:val="000000"/>
          <w:sz w:val="30"/>
          <w:szCs w:val="30"/>
        </w:rPr>
        <w:t>（二）申报方式及时间</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以上申报材料以电子版及纸质材料的方式同时上报，请各申报高校于</w:t>
      </w:r>
      <w:r>
        <w:rPr>
          <w:rFonts w:ascii="仿宋" w:eastAsia="仿宋" w:hAnsi="仿宋" w:cs="方正仿宋_GBK" w:hint="eastAsia"/>
          <w:color w:val="000000"/>
          <w:sz w:val="30"/>
          <w:szCs w:val="30"/>
        </w:rPr>
        <w:t>2014</w:t>
      </w:r>
      <w:r>
        <w:rPr>
          <w:rFonts w:ascii="仿宋" w:eastAsia="仿宋" w:hAnsi="仿宋" w:cs="方正仿宋_GBK" w:hint="eastAsia"/>
          <w:color w:val="000000"/>
          <w:sz w:val="30"/>
          <w:szCs w:val="30"/>
        </w:rPr>
        <w:t>年</w:t>
      </w:r>
      <w:r>
        <w:rPr>
          <w:rFonts w:ascii="仿宋" w:eastAsia="仿宋" w:hAnsi="仿宋" w:cs="方正仿宋_GBK" w:hint="eastAsia"/>
          <w:color w:val="000000"/>
          <w:sz w:val="30"/>
          <w:szCs w:val="30"/>
        </w:rPr>
        <w:t>4</w:t>
      </w:r>
      <w:r>
        <w:rPr>
          <w:rFonts w:ascii="仿宋" w:eastAsia="仿宋" w:hAnsi="仿宋" w:cs="方正仿宋_GBK" w:hint="eastAsia"/>
          <w:color w:val="000000"/>
          <w:sz w:val="30"/>
          <w:szCs w:val="30"/>
        </w:rPr>
        <w:t>月</w:t>
      </w:r>
      <w:r>
        <w:rPr>
          <w:rFonts w:ascii="仿宋" w:eastAsia="仿宋" w:hAnsi="仿宋" w:cs="方正仿宋_GBK" w:hint="eastAsia"/>
          <w:color w:val="000000"/>
          <w:sz w:val="30"/>
          <w:szCs w:val="30"/>
        </w:rPr>
        <w:t>3</w:t>
      </w:r>
      <w:r>
        <w:rPr>
          <w:rFonts w:ascii="仿宋" w:eastAsia="仿宋" w:hAnsi="仿宋" w:cs="方正仿宋_GBK" w:hint="eastAsia"/>
          <w:color w:val="000000"/>
          <w:sz w:val="30"/>
          <w:szCs w:val="30"/>
        </w:rPr>
        <w:t>0</w:t>
      </w:r>
      <w:r>
        <w:rPr>
          <w:rFonts w:ascii="仿宋" w:eastAsia="仿宋" w:hAnsi="仿宋" w:cs="方正仿宋_GBK" w:hint="eastAsia"/>
          <w:color w:val="000000"/>
          <w:sz w:val="30"/>
          <w:szCs w:val="30"/>
        </w:rPr>
        <w:t>日前将纸质申报材料报送质量工程领导小组办公室（云南省教育厅高教处），电子版材料请在申报时间内发至联系人邮箱，逾期不再受理。</w:t>
      </w:r>
    </w:p>
    <w:p w:rsidR="00631F4B" w:rsidRDefault="00EB30D3">
      <w:pPr>
        <w:numPr>
          <w:ilvl w:val="0"/>
          <w:numId w:val="1"/>
        </w:numPr>
        <w:adjustRightInd w:val="0"/>
        <w:snapToGrid w:val="0"/>
        <w:spacing w:line="312" w:lineRule="auto"/>
        <w:ind w:firstLineChars="200" w:firstLine="602"/>
        <w:rPr>
          <w:rFonts w:ascii="仿宋" w:eastAsia="仿宋" w:hAnsi="仿宋" w:cs="方正仿宋_GBK"/>
          <w:color w:val="000000"/>
          <w:sz w:val="30"/>
          <w:szCs w:val="30"/>
        </w:rPr>
      </w:pPr>
      <w:r>
        <w:rPr>
          <w:rFonts w:ascii="仿宋" w:eastAsia="仿宋" w:hAnsi="仿宋" w:cs="方正仿宋_GBK" w:hint="eastAsia"/>
          <w:b/>
          <w:color w:val="000000"/>
          <w:sz w:val="30"/>
          <w:szCs w:val="30"/>
        </w:rPr>
        <w:t>本项目评审工作将启动网络申报评审系统，有关事项如下：</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1. </w:t>
      </w:r>
      <w:r>
        <w:rPr>
          <w:rFonts w:ascii="仿宋" w:eastAsia="仿宋" w:hAnsi="仿宋" w:cs="方正仿宋_GBK" w:hint="eastAsia"/>
          <w:color w:val="000000"/>
          <w:sz w:val="30"/>
          <w:szCs w:val="30"/>
        </w:rPr>
        <w:t>网络申报用户采取统一管理方式，原则上以学校联系人姓名（中文）为登陆用户名。如各学校网络申报联系人不变，则仍沿用原有用户名；如网络联系人有变，则务必于</w:t>
      </w:r>
      <w:r>
        <w:rPr>
          <w:rFonts w:ascii="仿宋" w:eastAsia="仿宋" w:hAnsi="仿宋" w:cs="方正仿宋_GBK" w:hint="eastAsia"/>
          <w:color w:val="000000"/>
          <w:sz w:val="30"/>
          <w:szCs w:val="30"/>
        </w:rPr>
        <w:t>2014</w:t>
      </w:r>
      <w:r>
        <w:rPr>
          <w:rFonts w:ascii="仿宋" w:eastAsia="仿宋" w:hAnsi="仿宋" w:cs="方正仿宋_GBK" w:hint="eastAsia"/>
          <w:color w:val="000000"/>
          <w:sz w:val="30"/>
          <w:szCs w:val="30"/>
        </w:rPr>
        <w:t>年</w:t>
      </w:r>
      <w:r>
        <w:rPr>
          <w:rFonts w:ascii="仿宋" w:eastAsia="仿宋" w:hAnsi="仿宋" w:cs="方正仿宋_GBK" w:hint="eastAsia"/>
          <w:color w:val="000000"/>
          <w:sz w:val="30"/>
          <w:szCs w:val="30"/>
        </w:rPr>
        <w:t>4</w:t>
      </w:r>
      <w:r>
        <w:rPr>
          <w:rFonts w:ascii="仿宋" w:eastAsia="仿宋" w:hAnsi="仿宋" w:cs="方正仿宋_GBK" w:hint="eastAsia"/>
          <w:color w:val="000000"/>
          <w:sz w:val="30"/>
          <w:szCs w:val="30"/>
        </w:rPr>
        <w:t>月</w:t>
      </w:r>
      <w:r>
        <w:rPr>
          <w:rFonts w:ascii="仿宋" w:eastAsia="仿宋" w:hAnsi="仿宋" w:cs="方正仿宋_GBK" w:hint="eastAsia"/>
          <w:color w:val="000000"/>
          <w:sz w:val="30"/>
          <w:szCs w:val="30"/>
        </w:rPr>
        <w:t>7</w:t>
      </w:r>
      <w:r>
        <w:rPr>
          <w:rFonts w:ascii="仿宋" w:eastAsia="仿宋" w:hAnsi="仿宋" w:cs="方正仿宋_GBK" w:hint="eastAsia"/>
          <w:color w:val="000000"/>
          <w:sz w:val="30"/>
          <w:szCs w:val="30"/>
        </w:rPr>
        <w:t>日</w:t>
      </w:r>
      <w:r>
        <w:rPr>
          <w:rFonts w:ascii="仿宋" w:eastAsia="仿宋" w:hAnsi="仿宋" w:cs="方正仿宋_GBK" w:hint="eastAsia"/>
          <w:color w:val="000000"/>
          <w:sz w:val="30"/>
          <w:szCs w:val="30"/>
        </w:rPr>
        <w:t>17:00</w:t>
      </w:r>
      <w:r>
        <w:rPr>
          <w:rFonts w:ascii="仿宋" w:eastAsia="仿宋" w:hAnsi="仿宋" w:cs="方正仿宋_GBK" w:hint="eastAsia"/>
          <w:color w:val="000000"/>
          <w:sz w:val="30"/>
          <w:szCs w:val="30"/>
        </w:rPr>
        <w:t>前将变更人信息上报至省教育厅高等教育处。</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 xml:space="preserve">2. </w:t>
      </w:r>
      <w:r>
        <w:rPr>
          <w:rFonts w:ascii="仿宋" w:eastAsia="仿宋" w:hAnsi="仿宋" w:cs="方正仿宋_GBK" w:hint="eastAsia"/>
          <w:color w:val="000000"/>
          <w:sz w:val="30"/>
          <w:szCs w:val="30"/>
        </w:rPr>
        <w:t>网络申报平台将于截止日期前一周开放，请各申报学校于网络申报期内登陆云南省质量工程申报评审系统（</w:t>
      </w:r>
      <w:r>
        <w:rPr>
          <w:rFonts w:ascii="仿宋" w:eastAsia="仿宋" w:hAnsi="仿宋" w:cs="方正仿宋_GBK" w:hint="eastAsia"/>
          <w:color w:val="000000"/>
          <w:sz w:val="30"/>
          <w:szCs w:val="30"/>
        </w:rPr>
        <w:t>http:</w:t>
      </w:r>
      <w:r>
        <w:rPr>
          <w:rFonts w:ascii="仿宋" w:eastAsia="仿宋" w:hAnsi="仿宋" w:cs="方正仿宋_GBK" w:hint="eastAsia"/>
          <w:color w:val="000000"/>
          <w:sz w:val="30"/>
          <w:szCs w:val="30"/>
        </w:rPr>
        <w:t>//www.ynce.net/sp/account/login.aspx</w:t>
      </w:r>
      <w:r>
        <w:rPr>
          <w:rFonts w:ascii="仿宋" w:eastAsia="仿宋" w:hAnsi="仿宋" w:cs="方正仿宋_GBK" w:hint="eastAsia"/>
          <w:color w:val="000000"/>
          <w:sz w:val="30"/>
          <w:szCs w:val="30"/>
        </w:rPr>
        <w:t>），根据项目提示在线完成申报工作。项目其他材料请上传至本校校园网，不设用户名和密码，并在申报评审系统中填写学校申报材料网址，便于评审专家审阅评审。</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lastRenderedPageBreak/>
        <w:t>技术联系</w:t>
      </w:r>
      <w:r>
        <w:rPr>
          <w:rFonts w:ascii="仿宋" w:eastAsia="仿宋" w:hAnsi="仿宋" w:cs="方正仿宋_GBK" w:hint="eastAsia"/>
          <w:color w:val="000000"/>
          <w:sz w:val="30"/>
          <w:szCs w:val="30"/>
        </w:rPr>
        <w:br/>
      </w:r>
      <w:r>
        <w:rPr>
          <w:rFonts w:ascii="仿宋" w:eastAsia="仿宋" w:hAnsi="仿宋" w:cs="方正仿宋_GBK" w:hint="eastAsia"/>
          <w:color w:val="000000"/>
          <w:sz w:val="30"/>
          <w:szCs w:val="30"/>
        </w:rPr>
        <w:t xml:space="preserve">　　联系人：李昆林、杨毅</w:t>
      </w:r>
      <w:r>
        <w:rPr>
          <w:rFonts w:ascii="仿宋" w:eastAsia="仿宋" w:hAnsi="仿宋" w:cs="方正仿宋_GBK" w:hint="eastAsia"/>
          <w:color w:val="000000"/>
          <w:sz w:val="30"/>
          <w:szCs w:val="30"/>
        </w:rPr>
        <w:br/>
      </w:r>
      <w:r>
        <w:rPr>
          <w:rFonts w:ascii="仿宋" w:eastAsia="仿宋" w:hAnsi="仿宋" w:cs="方正仿宋_GBK" w:hint="eastAsia"/>
          <w:color w:val="000000"/>
          <w:sz w:val="30"/>
          <w:szCs w:val="30"/>
        </w:rPr>
        <w:t xml:space="preserve">　　联系电话：</w:t>
      </w:r>
      <w:r>
        <w:rPr>
          <w:rFonts w:ascii="仿宋" w:eastAsia="仿宋" w:hAnsi="仿宋" w:cs="方正仿宋_GBK" w:hint="eastAsia"/>
          <w:color w:val="000000"/>
          <w:sz w:val="30"/>
          <w:szCs w:val="30"/>
        </w:rPr>
        <w:t>18987109325,13888222963</w:t>
      </w:r>
    </w:p>
    <w:p w:rsidR="00631F4B" w:rsidRDefault="00EB30D3" w:rsidP="00F36F14">
      <w:pPr>
        <w:adjustRightInd w:val="0"/>
        <w:snapToGrid w:val="0"/>
        <w:spacing w:afterLines="50" w:after="120" w:line="312" w:lineRule="auto"/>
        <w:ind w:firstLineChars="200" w:firstLine="602"/>
        <w:rPr>
          <w:rFonts w:ascii="黑体" w:eastAsia="黑体" w:hAnsi="黑体" w:cs="方正大黑_GBK"/>
          <w:b/>
          <w:color w:val="000000"/>
          <w:sz w:val="30"/>
          <w:szCs w:val="30"/>
        </w:rPr>
      </w:pPr>
      <w:r>
        <w:rPr>
          <w:rFonts w:ascii="黑体" w:eastAsia="黑体" w:hAnsi="黑体" w:cs="方正大黑_GBK" w:hint="eastAsia"/>
          <w:b/>
          <w:color w:val="000000"/>
          <w:sz w:val="30"/>
          <w:szCs w:val="30"/>
        </w:rPr>
        <w:t>七、保障措施</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本项目由质量工程项目领导小组领导，具体工作由云南省教育厅高教处负责。各有关高校要安排领导具体负责，如实认真填写申报材料，并按时提交。</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联系人：王文婷</w:t>
      </w:r>
      <w:r>
        <w:rPr>
          <w:rFonts w:ascii="仿宋" w:eastAsia="仿宋" w:hAnsi="仿宋" w:cs="方正仿宋_GBK" w:hint="eastAsia"/>
          <w:color w:val="000000"/>
          <w:sz w:val="30"/>
          <w:szCs w:val="30"/>
        </w:rPr>
        <w:t xml:space="preserve">   </w:t>
      </w:r>
      <w:r>
        <w:rPr>
          <w:rFonts w:ascii="仿宋" w:eastAsia="仿宋" w:hAnsi="仿宋" w:cs="方正仿宋_GBK" w:hint="eastAsia"/>
          <w:color w:val="000000"/>
          <w:sz w:val="30"/>
          <w:szCs w:val="30"/>
        </w:rPr>
        <w:t>甘雨</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电</w:t>
      </w:r>
      <w:r>
        <w:rPr>
          <w:rFonts w:ascii="仿宋" w:eastAsia="仿宋" w:hAnsi="仿宋" w:cs="方正仿宋_GBK" w:hint="eastAsia"/>
          <w:color w:val="000000"/>
          <w:sz w:val="30"/>
          <w:szCs w:val="30"/>
        </w:rPr>
        <w:t xml:space="preserve">  </w:t>
      </w:r>
      <w:r>
        <w:rPr>
          <w:rFonts w:ascii="仿宋" w:eastAsia="仿宋" w:hAnsi="仿宋" w:cs="方正仿宋_GBK" w:hint="eastAsia"/>
          <w:color w:val="000000"/>
          <w:sz w:val="30"/>
          <w:szCs w:val="30"/>
        </w:rPr>
        <w:t>话：</w:t>
      </w:r>
      <w:r>
        <w:rPr>
          <w:rFonts w:ascii="仿宋" w:eastAsia="仿宋" w:hAnsi="仿宋" w:cs="方正仿宋_GBK" w:hint="eastAsia"/>
          <w:color w:val="000000"/>
          <w:sz w:val="30"/>
          <w:szCs w:val="30"/>
        </w:rPr>
        <w:t>0871-65141426</w:t>
      </w:r>
      <w:r>
        <w:rPr>
          <w:rFonts w:ascii="仿宋" w:eastAsia="仿宋" w:hAnsi="仿宋" w:cs="方正仿宋_GBK" w:hint="eastAsia"/>
          <w:color w:val="000000"/>
          <w:sz w:val="30"/>
          <w:szCs w:val="30"/>
        </w:rPr>
        <w:t>，</w:t>
      </w:r>
      <w:r>
        <w:rPr>
          <w:rFonts w:ascii="仿宋" w:eastAsia="仿宋" w:hAnsi="仿宋" w:cs="方正仿宋_GBK" w:hint="eastAsia"/>
          <w:color w:val="000000"/>
          <w:sz w:val="30"/>
          <w:szCs w:val="30"/>
        </w:rPr>
        <w:t xml:space="preserve">65123921 </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邮</w:t>
      </w:r>
      <w:r>
        <w:rPr>
          <w:rFonts w:ascii="仿宋" w:eastAsia="仿宋" w:hAnsi="仿宋" w:cs="方正仿宋_GBK" w:hint="eastAsia"/>
          <w:color w:val="000000"/>
          <w:sz w:val="30"/>
          <w:szCs w:val="30"/>
        </w:rPr>
        <w:t xml:space="preserve">  </w:t>
      </w:r>
      <w:r>
        <w:rPr>
          <w:rFonts w:ascii="仿宋" w:eastAsia="仿宋" w:hAnsi="仿宋" w:cs="方正仿宋_GBK" w:hint="eastAsia"/>
          <w:color w:val="000000"/>
          <w:sz w:val="30"/>
          <w:szCs w:val="30"/>
        </w:rPr>
        <w:t>箱：</w:t>
      </w:r>
      <w:r>
        <w:rPr>
          <w:rFonts w:ascii="仿宋" w:eastAsia="仿宋" w:hAnsi="仿宋" w:cs="方正仿宋_GBK"/>
          <w:color w:val="000000"/>
          <w:sz w:val="30"/>
          <w:szCs w:val="30"/>
        </w:rPr>
        <w:t>wwtting214@126.com</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地</w:t>
      </w:r>
      <w:r>
        <w:rPr>
          <w:rFonts w:ascii="仿宋" w:eastAsia="仿宋" w:hAnsi="仿宋" w:cs="方正仿宋_GBK" w:hint="eastAsia"/>
          <w:color w:val="000000"/>
          <w:sz w:val="30"/>
          <w:szCs w:val="30"/>
        </w:rPr>
        <w:t xml:space="preserve">  </w:t>
      </w:r>
      <w:r>
        <w:rPr>
          <w:rFonts w:ascii="仿宋" w:eastAsia="仿宋" w:hAnsi="仿宋" w:cs="方正仿宋_GBK" w:hint="eastAsia"/>
          <w:color w:val="000000"/>
          <w:sz w:val="30"/>
          <w:szCs w:val="30"/>
        </w:rPr>
        <w:t>址：昆明市学府路</w:t>
      </w:r>
      <w:r>
        <w:rPr>
          <w:rFonts w:ascii="仿宋" w:eastAsia="仿宋" w:hAnsi="仿宋" w:cs="方正仿宋_GBK" w:hint="eastAsia"/>
          <w:color w:val="000000"/>
          <w:sz w:val="30"/>
          <w:szCs w:val="30"/>
        </w:rPr>
        <w:t>2</w:t>
      </w:r>
      <w:r>
        <w:rPr>
          <w:rFonts w:ascii="仿宋" w:eastAsia="仿宋" w:hAnsi="仿宋" w:cs="方正仿宋_GBK" w:hint="eastAsia"/>
          <w:color w:val="000000"/>
          <w:sz w:val="30"/>
          <w:szCs w:val="30"/>
        </w:rPr>
        <w:t>号省教育厅高等教育处</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邮</w:t>
      </w:r>
      <w:r>
        <w:rPr>
          <w:rFonts w:ascii="仿宋" w:eastAsia="仿宋" w:hAnsi="仿宋" w:cs="方正仿宋_GBK" w:hint="eastAsia"/>
          <w:color w:val="000000"/>
          <w:sz w:val="30"/>
          <w:szCs w:val="30"/>
        </w:rPr>
        <w:t xml:space="preserve">  </w:t>
      </w:r>
      <w:r>
        <w:rPr>
          <w:rFonts w:ascii="仿宋" w:eastAsia="仿宋" w:hAnsi="仿宋" w:cs="方正仿宋_GBK" w:hint="eastAsia"/>
          <w:color w:val="000000"/>
          <w:sz w:val="30"/>
          <w:szCs w:val="30"/>
        </w:rPr>
        <w:t>编：</w:t>
      </w:r>
      <w:r>
        <w:rPr>
          <w:rFonts w:ascii="仿宋" w:eastAsia="仿宋" w:hAnsi="仿宋" w:cs="方正仿宋_GBK" w:hint="eastAsia"/>
          <w:color w:val="000000"/>
          <w:sz w:val="30"/>
          <w:szCs w:val="30"/>
        </w:rPr>
        <w:t>650223</w:t>
      </w:r>
    </w:p>
    <w:p w:rsidR="00631F4B" w:rsidRDefault="00EB30D3">
      <w:pPr>
        <w:adjustRightInd w:val="0"/>
        <w:snapToGrid w:val="0"/>
        <w:spacing w:line="312" w:lineRule="auto"/>
        <w:ind w:firstLineChars="200" w:firstLine="600"/>
        <w:rPr>
          <w:rFonts w:ascii="仿宋" w:eastAsia="仿宋" w:hAnsi="仿宋" w:cs="方正仿宋_GBK"/>
          <w:color w:val="000000"/>
          <w:sz w:val="30"/>
          <w:szCs w:val="30"/>
        </w:rPr>
      </w:pPr>
      <w:r>
        <w:rPr>
          <w:rFonts w:ascii="仿宋" w:eastAsia="仿宋" w:hAnsi="仿宋" w:cs="方正仿宋_GBK" w:hint="eastAsia"/>
          <w:color w:val="000000"/>
          <w:sz w:val="30"/>
          <w:szCs w:val="30"/>
        </w:rPr>
        <w:t>附件</w:t>
      </w:r>
      <w:r>
        <w:rPr>
          <w:rFonts w:ascii="仿宋" w:eastAsia="仿宋" w:hAnsi="仿宋" w:cs="方正仿宋_GBK" w:hint="eastAsia"/>
          <w:color w:val="000000"/>
          <w:sz w:val="30"/>
          <w:szCs w:val="30"/>
        </w:rPr>
        <w:t>1</w:t>
      </w:r>
      <w:r>
        <w:rPr>
          <w:rFonts w:ascii="仿宋" w:eastAsia="仿宋" w:hAnsi="仿宋" w:cs="方正仿宋_GBK" w:hint="eastAsia"/>
          <w:color w:val="000000"/>
          <w:sz w:val="30"/>
          <w:szCs w:val="30"/>
        </w:rPr>
        <w:t>：云南省国门大学基础能力建设工程项目申报书</w:t>
      </w:r>
    </w:p>
    <w:p w:rsidR="00631F4B" w:rsidRDefault="00631F4B">
      <w:pPr>
        <w:adjustRightInd w:val="0"/>
        <w:snapToGrid w:val="0"/>
        <w:spacing w:line="312" w:lineRule="auto"/>
        <w:ind w:right="560" w:firstLineChars="200" w:firstLine="600"/>
        <w:jc w:val="right"/>
        <w:rPr>
          <w:rFonts w:ascii="仿宋" w:eastAsia="仿宋" w:hAnsi="仿宋"/>
          <w:color w:val="000000"/>
          <w:sz w:val="30"/>
          <w:szCs w:val="30"/>
        </w:rPr>
      </w:pPr>
    </w:p>
    <w:p w:rsidR="00631F4B" w:rsidRDefault="00631F4B">
      <w:pPr>
        <w:adjustRightInd w:val="0"/>
        <w:snapToGrid w:val="0"/>
        <w:spacing w:line="312" w:lineRule="auto"/>
        <w:ind w:firstLineChars="1633" w:firstLine="4899"/>
        <w:jc w:val="center"/>
        <w:rPr>
          <w:rFonts w:ascii="仿宋" w:eastAsia="仿宋" w:hAnsi="仿宋" w:cs="方正仿宋_GBK"/>
          <w:color w:val="000000"/>
          <w:sz w:val="30"/>
          <w:szCs w:val="30"/>
        </w:rPr>
      </w:pPr>
    </w:p>
    <w:p w:rsidR="00631F4B" w:rsidRDefault="00631F4B">
      <w:pPr>
        <w:adjustRightInd w:val="0"/>
        <w:snapToGrid w:val="0"/>
        <w:spacing w:line="312" w:lineRule="auto"/>
        <w:ind w:firstLineChars="1633" w:firstLine="4899"/>
        <w:jc w:val="center"/>
        <w:rPr>
          <w:rFonts w:ascii="仿宋" w:eastAsia="仿宋" w:hAnsi="仿宋" w:cs="方正仿宋_GBK"/>
          <w:color w:val="000000"/>
          <w:sz w:val="30"/>
          <w:szCs w:val="30"/>
        </w:rPr>
      </w:pPr>
    </w:p>
    <w:p w:rsidR="00631F4B" w:rsidRDefault="00EB30D3">
      <w:pPr>
        <w:adjustRightInd w:val="0"/>
        <w:snapToGrid w:val="0"/>
        <w:spacing w:line="312" w:lineRule="auto"/>
        <w:ind w:firstLineChars="1633" w:firstLine="4899"/>
        <w:jc w:val="center"/>
        <w:rPr>
          <w:rFonts w:ascii="仿宋" w:eastAsia="仿宋" w:hAnsi="仿宋" w:cs="方正仿宋_GBK"/>
          <w:color w:val="000000"/>
          <w:sz w:val="30"/>
          <w:szCs w:val="30"/>
        </w:rPr>
      </w:pPr>
      <w:r>
        <w:rPr>
          <w:rFonts w:ascii="仿宋" w:eastAsia="仿宋" w:hAnsi="仿宋" w:cs="方正仿宋_GBK" w:hint="eastAsia"/>
          <w:color w:val="000000"/>
          <w:sz w:val="30"/>
          <w:szCs w:val="30"/>
        </w:rPr>
        <w:t>云南省教育厅</w:t>
      </w:r>
    </w:p>
    <w:p w:rsidR="00631F4B" w:rsidRDefault="00EB30D3">
      <w:pPr>
        <w:adjustRightInd w:val="0"/>
        <w:snapToGrid w:val="0"/>
        <w:spacing w:line="312" w:lineRule="auto"/>
        <w:ind w:firstLineChars="1633" w:firstLine="4899"/>
        <w:jc w:val="center"/>
        <w:rPr>
          <w:rFonts w:ascii="仿宋" w:eastAsia="仿宋" w:hAnsi="仿宋" w:cs="方正仿宋_GBK"/>
          <w:color w:val="000000"/>
          <w:sz w:val="30"/>
          <w:szCs w:val="30"/>
        </w:rPr>
      </w:pPr>
      <w:r>
        <w:rPr>
          <w:rFonts w:ascii="仿宋" w:eastAsia="仿宋" w:hAnsi="仿宋" w:cs="方正仿宋_GBK" w:hint="eastAsia"/>
          <w:color w:val="000000"/>
          <w:sz w:val="30"/>
          <w:szCs w:val="30"/>
        </w:rPr>
        <w:t>二〇一四年二月二十二日</w:t>
      </w:r>
    </w:p>
    <w:p w:rsidR="00631F4B" w:rsidRDefault="00EB30D3">
      <w:pPr>
        <w:adjustRightInd w:val="0"/>
        <w:snapToGrid w:val="0"/>
        <w:spacing w:line="312" w:lineRule="auto"/>
        <w:rPr>
          <w:rFonts w:ascii="仿宋" w:eastAsia="仿宋" w:hAnsi="仿宋"/>
          <w:color w:val="000000"/>
          <w:sz w:val="30"/>
          <w:szCs w:val="30"/>
        </w:rPr>
      </w:pPr>
      <w:r>
        <w:rPr>
          <w:rFonts w:ascii="仿宋" w:eastAsia="仿宋" w:hAnsi="仿宋" w:cs="方正仿宋_GBK" w:hint="eastAsia"/>
          <w:color w:val="000000"/>
          <w:sz w:val="30"/>
          <w:szCs w:val="30"/>
        </w:rPr>
        <w:br w:type="page"/>
      </w:r>
      <w:r>
        <w:rPr>
          <w:rFonts w:ascii="仿宋" w:eastAsia="仿宋" w:hAnsi="仿宋" w:hint="eastAsia"/>
          <w:color w:val="000000"/>
          <w:sz w:val="30"/>
          <w:szCs w:val="30"/>
        </w:rPr>
        <w:lastRenderedPageBreak/>
        <w:t>附件</w:t>
      </w:r>
      <w:r>
        <w:rPr>
          <w:rFonts w:ascii="仿宋" w:eastAsia="仿宋" w:hAnsi="仿宋" w:hint="eastAsia"/>
          <w:color w:val="000000"/>
          <w:sz w:val="30"/>
          <w:szCs w:val="30"/>
        </w:rPr>
        <w:t>:1</w:t>
      </w: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EB30D3">
      <w:pPr>
        <w:pStyle w:val="1"/>
        <w:adjustRightInd w:val="0"/>
        <w:snapToGrid w:val="0"/>
        <w:spacing w:before="0" w:after="0" w:line="360" w:lineRule="auto"/>
        <w:jc w:val="center"/>
        <w:rPr>
          <w:rFonts w:ascii="黑体" w:eastAsia="黑体" w:hAnsi="黑体"/>
          <w:b w:val="0"/>
          <w:color w:val="000000"/>
          <w:spacing w:val="-10"/>
          <w:sz w:val="36"/>
          <w:szCs w:val="30"/>
        </w:rPr>
      </w:pPr>
      <w:r>
        <w:rPr>
          <w:rFonts w:ascii="黑体" w:eastAsia="黑体" w:hAnsi="黑体" w:hint="eastAsia"/>
          <w:b w:val="0"/>
          <w:color w:val="000000"/>
          <w:spacing w:val="-10"/>
          <w:sz w:val="36"/>
          <w:szCs w:val="30"/>
        </w:rPr>
        <w:t>云南省国门大学基础能力建设项目</w:t>
      </w:r>
    </w:p>
    <w:p w:rsidR="00631F4B" w:rsidRDefault="00EB30D3">
      <w:pPr>
        <w:pStyle w:val="1"/>
        <w:adjustRightInd w:val="0"/>
        <w:snapToGrid w:val="0"/>
        <w:spacing w:before="0" w:after="0" w:line="360" w:lineRule="auto"/>
        <w:jc w:val="center"/>
        <w:rPr>
          <w:rFonts w:ascii="黑体" w:eastAsia="黑体" w:hAnsi="黑体"/>
          <w:b w:val="0"/>
          <w:color w:val="000000"/>
          <w:spacing w:val="100"/>
          <w:sz w:val="36"/>
          <w:szCs w:val="30"/>
        </w:rPr>
      </w:pPr>
      <w:r>
        <w:rPr>
          <w:rFonts w:ascii="黑体" w:eastAsia="黑体" w:hAnsi="黑体" w:hint="eastAsia"/>
          <w:b w:val="0"/>
          <w:color w:val="000000"/>
          <w:sz w:val="36"/>
          <w:szCs w:val="30"/>
        </w:rPr>
        <w:t>申</w:t>
      </w:r>
      <w:r>
        <w:rPr>
          <w:rFonts w:ascii="黑体" w:eastAsia="黑体" w:hAnsi="黑体" w:hint="eastAsia"/>
          <w:b w:val="0"/>
          <w:color w:val="000000"/>
          <w:sz w:val="36"/>
          <w:szCs w:val="30"/>
        </w:rPr>
        <w:t xml:space="preserve"> </w:t>
      </w:r>
      <w:r>
        <w:rPr>
          <w:rFonts w:ascii="黑体" w:eastAsia="黑体" w:hAnsi="黑体" w:hint="eastAsia"/>
          <w:b w:val="0"/>
          <w:color w:val="000000"/>
          <w:sz w:val="36"/>
          <w:szCs w:val="30"/>
        </w:rPr>
        <w:t>报</w:t>
      </w:r>
      <w:r>
        <w:rPr>
          <w:rFonts w:ascii="黑体" w:eastAsia="黑体" w:hAnsi="黑体" w:hint="eastAsia"/>
          <w:b w:val="0"/>
          <w:color w:val="000000"/>
          <w:sz w:val="36"/>
          <w:szCs w:val="30"/>
        </w:rPr>
        <w:t xml:space="preserve"> </w:t>
      </w:r>
      <w:r>
        <w:rPr>
          <w:rFonts w:ascii="黑体" w:eastAsia="黑体" w:hAnsi="黑体" w:hint="eastAsia"/>
          <w:b w:val="0"/>
          <w:color w:val="000000"/>
          <w:sz w:val="36"/>
          <w:szCs w:val="30"/>
        </w:rPr>
        <w:t>书</w:t>
      </w:r>
    </w:p>
    <w:p w:rsidR="00631F4B" w:rsidRDefault="00631F4B">
      <w:pPr>
        <w:adjustRightInd w:val="0"/>
        <w:snapToGrid w:val="0"/>
        <w:spacing w:line="312" w:lineRule="auto"/>
        <w:ind w:leftChars="400" w:left="840"/>
        <w:rPr>
          <w:rFonts w:ascii="仿宋" w:eastAsia="仿宋" w:hAnsi="仿宋"/>
          <w:color w:val="000000"/>
          <w:sz w:val="30"/>
          <w:szCs w:val="30"/>
        </w:rPr>
      </w:pPr>
    </w:p>
    <w:p w:rsidR="00631F4B" w:rsidRDefault="00631F4B">
      <w:pPr>
        <w:adjustRightInd w:val="0"/>
        <w:snapToGrid w:val="0"/>
        <w:spacing w:line="312" w:lineRule="auto"/>
        <w:ind w:leftChars="400" w:left="840"/>
        <w:rPr>
          <w:rFonts w:ascii="仿宋" w:eastAsia="仿宋" w:hAnsi="仿宋"/>
          <w:color w:val="000000"/>
          <w:sz w:val="30"/>
          <w:szCs w:val="30"/>
        </w:rPr>
      </w:pPr>
    </w:p>
    <w:p w:rsidR="00631F4B" w:rsidRDefault="00631F4B">
      <w:pPr>
        <w:adjustRightInd w:val="0"/>
        <w:snapToGrid w:val="0"/>
        <w:spacing w:line="312" w:lineRule="auto"/>
        <w:ind w:leftChars="400" w:left="840"/>
        <w:rPr>
          <w:rFonts w:ascii="仿宋" w:eastAsia="仿宋" w:hAnsi="仿宋"/>
          <w:color w:val="000000"/>
          <w:sz w:val="30"/>
          <w:szCs w:val="30"/>
        </w:rPr>
      </w:pPr>
    </w:p>
    <w:p w:rsidR="00631F4B" w:rsidRDefault="00631F4B">
      <w:pPr>
        <w:adjustRightInd w:val="0"/>
        <w:snapToGrid w:val="0"/>
        <w:spacing w:line="312" w:lineRule="auto"/>
        <w:ind w:leftChars="400" w:left="840"/>
        <w:rPr>
          <w:rFonts w:ascii="仿宋" w:eastAsia="仿宋" w:hAnsi="仿宋"/>
          <w:color w:val="000000"/>
          <w:sz w:val="30"/>
          <w:szCs w:val="30"/>
        </w:rPr>
      </w:pPr>
    </w:p>
    <w:p w:rsidR="00631F4B" w:rsidRDefault="00631F4B">
      <w:pPr>
        <w:adjustRightInd w:val="0"/>
        <w:snapToGrid w:val="0"/>
        <w:spacing w:line="312" w:lineRule="auto"/>
        <w:ind w:leftChars="400" w:left="840"/>
        <w:rPr>
          <w:rFonts w:ascii="仿宋" w:eastAsia="仿宋" w:hAnsi="仿宋"/>
          <w:color w:val="000000"/>
          <w:sz w:val="30"/>
          <w:szCs w:val="30"/>
        </w:rPr>
      </w:pPr>
    </w:p>
    <w:tbl>
      <w:tblPr>
        <w:tblW w:w="5664" w:type="dxa"/>
        <w:jc w:val="center"/>
        <w:tblLayout w:type="fixed"/>
        <w:tblLook w:val="0000" w:firstRow="0" w:lastRow="0" w:firstColumn="0" w:lastColumn="0" w:noHBand="0" w:noVBand="0"/>
      </w:tblPr>
      <w:tblGrid>
        <w:gridCol w:w="5664"/>
      </w:tblGrid>
      <w:tr w:rsidR="00631F4B">
        <w:tblPrEx>
          <w:tblCellMar>
            <w:top w:w="0" w:type="dxa"/>
            <w:bottom w:w="0" w:type="dxa"/>
          </w:tblCellMar>
        </w:tblPrEx>
        <w:trPr>
          <w:trHeight w:val="942"/>
          <w:jc w:val="center"/>
        </w:trPr>
        <w:tc>
          <w:tcPr>
            <w:tcW w:w="5664" w:type="dxa"/>
            <w:vAlign w:val="center"/>
          </w:tcPr>
          <w:p w:rsidR="00631F4B" w:rsidRDefault="00EB30D3">
            <w:pPr>
              <w:adjustRightInd w:val="0"/>
              <w:snapToGrid w:val="0"/>
              <w:rPr>
                <w:rFonts w:ascii="仿宋" w:eastAsia="仿宋" w:hAnsi="仿宋"/>
                <w:color w:val="000000"/>
                <w:sz w:val="30"/>
                <w:szCs w:val="30"/>
              </w:rPr>
            </w:pPr>
            <w:r>
              <w:rPr>
                <w:rFonts w:ascii="仿宋" w:eastAsia="仿宋" w:hAnsi="仿宋" w:hint="eastAsia"/>
                <w:color w:val="000000"/>
                <w:sz w:val="30"/>
                <w:szCs w:val="30"/>
              </w:rPr>
              <w:t>申</w:t>
            </w:r>
            <w:r>
              <w:rPr>
                <w:rFonts w:ascii="仿宋" w:eastAsia="仿宋" w:hAnsi="仿宋" w:hint="eastAsia"/>
                <w:color w:val="000000"/>
                <w:sz w:val="30"/>
                <w:szCs w:val="30"/>
              </w:rPr>
              <w:t xml:space="preserve"> </w:t>
            </w:r>
            <w:r>
              <w:rPr>
                <w:rFonts w:ascii="仿宋" w:eastAsia="仿宋" w:hAnsi="仿宋" w:hint="eastAsia"/>
                <w:color w:val="000000"/>
                <w:sz w:val="30"/>
                <w:szCs w:val="30"/>
              </w:rPr>
              <w:t>报</w:t>
            </w:r>
            <w:r>
              <w:rPr>
                <w:rFonts w:ascii="仿宋" w:eastAsia="仿宋" w:hAnsi="仿宋" w:hint="eastAsia"/>
                <w:color w:val="000000"/>
                <w:sz w:val="30"/>
                <w:szCs w:val="30"/>
              </w:rPr>
              <w:t xml:space="preserve"> </w:t>
            </w:r>
            <w:r>
              <w:rPr>
                <w:rFonts w:ascii="仿宋" w:eastAsia="仿宋" w:hAnsi="仿宋" w:hint="eastAsia"/>
                <w:color w:val="000000"/>
                <w:sz w:val="30"/>
                <w:szCs w:val="30"/>
              </w:rPr>
              <w:t>院</w:t>
            </w:r>
            <w:r>
              <w:rPr>
                <w:rFonts w:ascii="仿宋" w:eastAsia="仿宋" w:hAnsi="仿宋" w:hint="eastAsia"/>
                <w:color w:val="000000"/>
                <w:sz w:val="30"/>
                <w:szCs w:val="30"/>
              </w:rPr>
              <w:t xml:space="preserve"> </w:t>
            </w:r>
            <w:r>
              <w:rPr>
                <w:rFonts w:ascii="仿宋" w:eastAsia="仿宋" w:hAnsi="仿宋" w:hint="eastAsia"/>
                <w:color w:val="000000"/>
                <w:sz w:val="30"/>
                <w:szCs w:val="30"/>
              </w:rPr>
              <w:t>校</w:t>
            </w:r>
            <w:r>
              <w:rPr>
                <w:rFonts w:ascii="仿宋" w:eastAsia="仿宋" w:hAnsi="仿宋" w:hint="eastAsia"/>
                <w:color w:val="000000"/>
                <w:sz w:val="30"/>
                <w:szCs w:val="30"/>
                <w:u w:val="single"/>
              </w:rPr>
              <w:t xml:space="preserve">               </w:t>
            </w:r>
            <w:r>
              <w:rPr>
                <w:rFonts w:ascii="仿宋" w:eastAsia="仿宋" w:hAnsi="仿宋" w:hint="eastAsia"/>
                <w:color w:val="000000"/>
                <w:sz w:val="30"/>
                <w:szCs w:val="30"/>
                <w:u w:val="single"/>
              </w:rPr>
              <w:t xml:space="preserve">　</w:t>
            </w:r>
            <w:r>
              <w:rPr>
                <w:rFonts w:ascii="仿宋" w:eastAsia="仿宋" w:hAnsi="仿宋" w:hint="eastAsia"/>
                <w:color w:val="000000"/>
                <w:sz w:val="30"/>
                <w:szCs w:val="30"/>
                <w:u w:val="single"/>
              </w:rPr>
              <w:t xml:space="preserve">                   </w:t>
            </w:r>
          </w:p>
        </w:tc>
      </w:tr>
      <w:tr w:rsidR="00631F4B">
        <w:tblPrEx>
          <w:tblCellMar>
            <w:top w:w="0" w:type="dxa"/>
            <w:bottom w:w="0" w:type="dxa"/>
          </w:tblCellMar>
        </w:tblPrEx>
        <w:trPr>
          <w:trHeight w:val="794"/>
          <w:jc w:val="center"/>
        </w:trPr>
        <w:tc>
          <w:tcPr>
            <w:tcW w:w="5664" w:type="dxa"/>
            <w:vAlign w:val="center"/>
          </w:tcPr>
          <w:p w:rsidR="00631F4B" w:rsidRDefault="00EB30D3">
            <w:pPr>
              <w:adjustRightInd w:val="0"/>
              <w:snapToGrid w:val="0"/>
              <w:rPr>
                <w:rFonts w:ascii="仿宋" w:eastAsia="仿宋" w:hAnsi="仿宋"/>
                <w:color w:val="000000"/>
                <w:sz w:val="30"/>
                <w:szCs w:val="30"/>
              </w:rPr>
            </w:pPr>
            <w:r>
              <w:rPr>
                <w:rFonts w:ascii="仿宋" w:eastAsia="仿宋" w:hAnsi="仿宋" w:hint="eastAsia"/>
                <w:color w:val="000000"/>
                <w:sz w:val="30"/>
                <w:szCs w:val="30"/>
              </w:rPr>
              <w:t>举</w:t>
            </w:r>
            <w:r>
              <w:rPr>
                <w:rFonts w:ascii="仿宋" w:eastAsia="仿宋" w:hAnsi="仿宋" w:hint="eastAsia"/>
                <w:color w:val="000000"/>
                <w:sz w:val="30"/>
                <w:szCs w:val="30"/>
              </w:rPr>
              <w:t xml:space="preserve"> </w:t>
            </w:r>
            <w:r>
              <w:rPr>
                <w:rFonts w:ascii="仿宋" w:eastAsia="仿宋" w:hAnsi="仿宋" w:hint="eastAsia"/>
                <w:color w:val="000000"/>
                <w:sz w:val="30"/>
                <w:szCs w:val="30"/>
              </w:rPr>
              <w:t>办</w:t>
            </w:r>
            <w:r>
              <w:rPr>
                <w:rFonts w:ascii="仿宋" w:eastAsia="仿宋" w:hAnsi="仿宋" w:hint="eastAsia"/>
                <w:color w:val="000000"/>
                <w:sz w:val="30"/>
                <w:szCs w:val="30"/>
              </w:rPr>
              <w:t xml:space="preserve"> </w:t>
            </w:r>
            <w:r>
              <w:rPr>
                <w:rFonts w:ascii="仿宋" w:eastAsia="仿宋" w:hAnsi="仿宋" w:hint="eastAsia"/>
                <w:color w:val="000000"/>
                <w:sz w:val="30"/>
                <w:szCs w:val="30"/>
              </w:rPr>
              <w:t>单</w:t>
            </w:r>
            <w:r>
              <w:rPr>
                <w:rFonts w:ascii="仿宋" w:eastAsia="仿宋" w:hAnsi="仿宋" w:hint="eastAsia"/>
                <w:color w:val="000000"/>
                <w:sz w:val="30"/>
                <w:szCs w:val="30"/>
              </w:rPr>
              <w:t xml:space="preserve"> </w:t>
            </w:r>
            <w:r>
              <w:rPr>
                <w:rFonts w:ascii="仿宋" w:eastAsia="仿宋" w:hAnsi="仿宋" w:hint="eastAsia"/>
                <w:color w:val="000000"/>
                <w:sz w:val="30"/>
                <w:szCs w:val="30"/>
              </w:rPr>
              <w:t>位</w:t>
            </w:r>
            <w:r>
              <w:rPr>
                <w:rFonts w:ascii="仿宋" w:eastAsia="仿宋" w:hAnsi="仿宋" w:hint="eastAsia"/>
                <w:color w:val="000000"/>
                <w:sz w:val="30"/>
                <w:szCs w:val="30"/>
              </w:rPr>
              <w:t xml:space="preserve"> </w:t>
            </w:r>
            <w:r>
              <w:rPr>
                <w:rFonts w:ascii="仿宋" w:eastAsia="仿宋" w:hAnsi="仿宋" w:hint="eastAsia"/>
                <w:color w:val="000000"/>
                <w:sz w:val="30"/>
                <w:szCs w:val="30"/>
                <w:u w:val="single"/>
              </w:rPr>
              <w:t xml:space="preserve">                                   </w:t>
            </w:r>
          </w:p>
        </w:tc>
      </w:tr>
      <w:tr w:rsidR="00631F4B">
        <w:tblPrEx>
          <w:tblCellMar>
            <w:top w:w="0" w:type="dxa"/>
            <w:bottom w:w="0" w:type="dxa"/>
          </w:tblCellMar>
        </w:tblPrEx>
        <w:trPr>
          <w:trHeight w:val="1100"/>
          <w:jc w:val="center"/>
        </w:trPr>
        <w:tc>
          <w:tcPr>
            <w:tcW w:w="5664" w:type="dxa"/>
            <w:vAlign w:val="center"/>
          </w:tcPr>
          <w:p w:rsidR="00631F4B" w:rsidRDefault="00EB30D3">
            <w:pPr>
              <w:adjustRightInd w:val="0"/>
              <w:snapToGrid w:val="0"/>
              <w:rPr>
                <w:rFonts w:ascii="仿宋" w:eastAsia="仿宋" w:hAnsi="仿宋"/>
                <w:color w:val="000000"/>
                <w:sz w:val="30"/>
                <w:szCs w:val="30"/>
              </w:rPr>
            </w:pPr>
            <w:r>
              <w:rPr>
                <w:rFonts w:ascii="仿宋" w:eastAsia="仿宋" w:hAnsi="仿宋" w:hint="eastAsia"/>
                <w:color w:val="000000"/>
                <w:sz w:val="30"/>
                <w:szCs w:val="30"/>
              </w:rPr>
              <w:t>填</w:t>
            </w:r>
            <w:r>
              <w:rPr>
                <w:rFonts w:ascii="仿宋" w:eastAsia="仿宋" w:hAnsi="仿宋" w:hint="eastAsia"/>
                <w:color w:val="000000"/>
                <w:sz w:val="30"/>
                <w:szCs w:val="30"/>
              </w:rPr>
              <w:t xml:space="preserve"> </w:t>
            </w:r>
            <w:r>
              <w:rPr>
                <w:rFonts w:ascii="仿宋" w:eastAsia="仿宋" w:hAnsi="仿宋" w:hint="eastAsia"/>
                <w:color w:val="000000"/>
                <w:sz w:val="30"/>
                <w:szCs w:val="30"/>
              </w:rPr>
              <w:t>表</w:t>
            </w:r>
            <w:r>
              <w:rPr>
                <w:rFonts w:ascii="仿宋" w:eastAsia="仿宋" w:hAnsi="仿宋" w:hint="eastAsia"/>
                <w:color w:val="000000"/>
                <w:sz w:val="30"/>
                <w:szCs w:val="30"/>
              </w:rPr>
              <w:t xml:space="preserve"> </w:t>
            </w:r>
            <w:r>
              <w:rPr>
                <w:rFonts w:ascii="仿宋" w:eastAsia="仿宋" w:hAnsi="仿宋" w:hint="eastAsia"/>
                <w:color w:val="000000"/>
                <w:sz w:val="30"/>
                <w:szCs w:val="30"/>
              </w:rPr>
              <w:t>日</w:t>
            </w:r>
            <w:r>
              <w:rPr>
                <w:rFonts w:ascii="仿宋" w:eastAsia="仿宋" w:hAnsi="仿宋" w:hint="eastAsia"/>
                <w:color w:val="000000"/>
                <w:sz w:val="30"/>
                <w:szCs w:val="30"/>
              </w:rPr>
              <w:t xml:space="preserve"> </w:t>
            </w:r>
            <w:r>
              <w:rPr>
                <w:rFonts w:ascii="仿宋" w:eastAsia="仿宋" w:hAnsi="仿宋" w:hint="eastAsia"/>
                <w:color w:val="000000"/>
                <w:sz w:val="30"/>
                <w:szCs w:val="30"/>
              </w:rPr>
              <w:t>期</w:t>
            </w:r>
            <w:r>
              <w:rPr>
                <w:rFonts w:ascii="仿宋" w:eastAsia="仿宋" w:hAnsi="仿宋" w:hint="eastAsia"/>
                <w:color w:val="000000"/>
                <w:sz w:val="30"/>
                <w:szCs w:val="30"/>
              </w:rPr>
              <w:t xml:space="preserve"> </w:t>
            </w:r>
            <w:r>
              <w:rPr>
                <w:rFonts w:ascii="仿宋" w:eastAsia="仿宋" w:hAnsi="仿宋" w:hint="eastAsia"/>
                <w:color w:val="000000"/>
                <w:sz w:val="30"/>
                <w:szCs w:val="30"/>
                <w:u w:val="single"/>
              </w:rPr>
              <w:t xml:space="preserve">                                   </w:t>
            </w:r>
          </w:p>
        </w:tc>
      </w:tr>
    </w:tbl>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jc w:val="center"/>
        <w:rPr>
          <w:rFonts w:ascii="仿宋" w:eastAsia="仿宋" w:hAnsi="仿宋"/>
          <w:color w:val="000000"/>
          <w:sz w:val="30"/>
          <w:szCs w:val="30"/>
        </w:rPr>
      </w:pPr>
    </w:p>
    <w:p w:rsidR="00631F4B" w:rsidRDefault="00631F4B">
      <w:pPr>
        <w:adjustRightInd w:val="0"/>
        <w:snapToGrid w:val="0"/>
        <w:spacing w:line="312" w:lineRule="auto"/>
        <w:jc w:val="center"/>
        <w:rPr>
          <w:rFonts w:ascii="仿宋" w:eastAsia="仿宋" w:hAnsi="仿宋"/>
          <w:color w:val="000000"/>
          <w:sz w:val="30"/>
          <w:szCs w:val="30"/>
        </w:rPr>
      </w:pPr>
    </w:p>
    <w:p w:rsidR="00631F4B" w:rsidRDefault="00631F4B">
      <w:pPr>
        <w:adjustRightInd w:val="0"/>
        <w:snapToGrid w:val="0"/>
        <w:spacing w:line="312" w:lineRule="auto"/>
        <w:jc w:val="center"/>
        <w:rPr>
          <w:rFonts w:ascii="仿宋" w:eastAsia="仿宋" w:hAnsi="仿宋"/>
          <w:color w:val="000000"/>
          <w:sz w:val="30"/>
          <w:szCs w:val="30"/>
        </w:rPr>
      </w:pPr>
    </w:p>
    <w:p w:rsidR="00631F4B" w:rsidRDefault="00631F4B">
      <w:pPr>
        <w:adjustRightInd w:val="0"/>
        <w:snapToGrid w:val="0"/>
        <w:spacing w:line="312" w:lineRule="auto"/>
        <w:jc w:val="center"/>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EB30D3">
      <w:pPr>
        <w:adjustRightInd w:val="0"/>
        <w:snapToGrid w:val="0"/>
        <w:spacing w:line="312" w:lineRule="auto"/>
        <w:jc w:val="center"/>
        <w:rPr>
          <w:rFonts w:ascii="仿宋" w:eastAsia="仿宋" w:hAnsi="仿宋"/>
          <w:color w:val="000000"/>
          <w:sz w:val="30"/>
          <w:szCs w:val="30"/>
        </w:rPr>
      </w:pPr>
      <w:r>
        <w:rPr>
          <w:rFonts w:ascii="仿宋" w:eastAsia="仿宋" w:hAnsi="仿宋" w:hint="eastAsia"/>
          <w:color w:val="000000"/>
          <w:sz w:val="30"/>
          <w:szCs w:val="30"/>
        </w:rPr>
        <w:t>云南省教育厅</w:t>
      </w:r>
      <w:r>
        <w:rPr>
          <w:rFonts w:ascii="仿宋" w:eastAsia="仿宋" w:hAnsi="仿宋" w:hint="eastAsia"/>
          <w:color w:val="000000"/>
          <w:sz w:val="30"/>
          <w:szCs w:val="30"/>
        </w:rPr>
        <w:t xml:space="preserve"> </w:t>
      </w:r>
      <w:r>
        <w:rPr>
          <w:rFonts w:ascii="仿宋" w:eastAsia="仿宋" w:hAnsi="仿宋" w:hint="eastAsia"/>
          <w:color w:val="000000"/>
          <w:sz w:val="30"/>
          <w:szCs w:val="30"/>
        </w:rPr>
        <w:t>云南省财政厅</w:t>
      </w:r>
      <w:r>
        <w:rPr>
          <w:rFonts w:ascii="仿宋" w:eastAsia="仿宋" w:hAnsi="仿宋" w:hint="eastAsia"/>
          <w:color w:val="000000"/>
          <w:sz w:val="30"/>
          <w:szCs w:val="30"/>
        </w:rPr>
        <w:t xml:space="preserve">   </w:t>
      </w:r>
      <w:r>
        <w:rPr>
          <w:rFonts w:ascii="仿宋" w:eastAsia="仿宋" w:hAnsi="仿宋" w:hint="eastAsia"/>
          <w:color w:val="000000"/>
          <w:sz w:val="30"/>
          <w:szCs w:val="30"/>
        </w:rPr>
        <w:t>制</w:t>
      </w:r>
    </w:p>
    <w:p w:rsidR="00631F4B" w:rsidRDefault="00631F4B">
      <w:pPr>
        <w:widowControl/>
        <w:adjustRightInd w:val="0"/>
        <w:snapToGrid w:val="0"/>
        <w:spacing w:line="312" w:lineRule="auto"/>
        <w:jc w:val="left"/>
        <w:rPr>
          <w:rFonts w:ascii="仿宋" w:eastAsia="仿宋" w:hAnsi="仿宋"/>
          <w:color w:val="000000"/>
          <w:sz w:val="30"/>
          <w:szCs w:val="30"/>
        </w:rPr>
        <w:sectPr w:rsidR="00631F4B">
          <w:footerReference w:type="default" r:id="rId9"/>
          <w:footnotePr>
            <w:numFmt w:val="decimalEnclosedCircleChinese"/>
          </w:footnotePr>
          <w:pgSz w:w="11906" w:h="16838"/>
          <w:pgMar w:top="1418" w:right="1418" w:bottom="1418" w:left="1418" w:header="851" w:footer="992" w:gutter="0"/>
          <w:pgNumType w:start="166"/>
          <w:cols w:space="720"/>
        </w:sectPr>
      </w:pPr>
    </w:p>
    <w:p w:rsidR="00631F4B" w:rsidRDefault="00631F4B">
      <w:pPr>
        <w:adjustRightInd w:val="0"/>
        <w:snapToGrid w:val="0"/>
        <w:spacing w:line="312" w:lineRule="auto"/>
        <w:outlineLvl w:val="0"/>
        <w:rPr>
          <w:rFonts w:ascii="仿宋" w:eastAsia="仿宋" w:hAnsi="仿宋"/>
          <w:color w:val="000000"/>
          <w:sz w:val="30"/>
          <w:szCs w:val="30"/>
        </w:rPr>
      </w:pPr>
    </w:p>
    <w:p w:rsidR="00631F4B" w:rsidRDefault="00EB30D3">
      <w:pPr>
        <w:adjustRightInd w:val="0"/>
        <w:snapToGrid w:val="0"/>
        <w:spacing w:line="360" w:lineRule="auto"/>
        <w:jc w:val="center"/>
        <w:outlineLvl w:val="0"/>
        <w:rPr>
          <w:rFonts w:ascii="仿宋" w:eastAsia="仿宋" w:hAnsi="仿宋"/>
          <w:b/>
          <w:color w:val="000000"/>
          <w:sz w:val="30"/>
          <w:szCs w:val="30"/>
        </w:rPr>
      </w:pPr>
      <w:r>
        <w:rPr>
          <w:rFonts w:ascii="仿宋" w:eastAsia="仿宋" w:hAnsi="仿宋" w:hint="eastAsia"/>
          <w:b/>
          <w:color w:val="000000"/>
          <w:sz w:val="30"/>
          <w:szCs w:val="30"/>
        </w:rPr>
        <w:t>填</w:t>
      </w:r>
      <w:r>
        <w:rPr>
          <w:rFonts w:ascii="仿宋" w:eastAsia="仿宋" w:hAnsi="仿宋" w:hint="eastAsia"/>
          <w:b/>
          <w:color w:val="000000"/>
          <w:sz w:val="30"/>
          <w:szCs w:val="30"/>
        </w:rPr>
        <w:t xml:space="preserve"> </w:t>
      </w:r>
      <w:r>
        <w:rPr>
          <w:rFonts w:ascii="仿宋" w:eastAsia="仿宋" w:hAnsi="仿宋" w:hint="eastAsia"/>
          <w:b/>
          <w:color w:val="000000"/>
          <w:sz w:val="30"/>
          <w:szCs w:val="30"/>
        </w:rPr>
        <w:t>写</w:t>
      </w:r>
      <w:r>
        <w:rPr>
          <w:rFonts w:ascii="仿宋" w:eastAsia="仿宋" w:hAnsi="仿宋" w:hint="eastAsia"/>
          <w:b/>
          <w:color w:val="000000"/>
          <w:sz w:val="30"/>
          <w:szCs w:val="30"/>
        </w:rPr>
        <w:t xml:space="preserve"> </w:t>
      </w:r>
      <w:r>
        <w:rPr>
          <w:rFonts w:ascii="仿宋" w:eastAsia="仿宋" w:hAnsi="仿宋" w:hint="eastAsia"/>
          <w:b/>
          <w:color w:val="000000"/>
          <w:sz w:val="30"/>
          <w:szCs w:val="30"/>
        </w:rPr>
        <w:t>要</w:t>
      </w:r>
      <w:r>
        <w:rPr>
          <w:rFonts w:ascii="仿宋" w:eastAsia="仿宋" w:hAnsi="仿宋" w:hint="eastAsia"/>
          <w:b/>
          <w:color w:val="000000"/>
          <w:sz w:val="30"/>
          <w:szCs w:val="30"/>
        </w:rPr>
        <w:t xml:space="preserve"> </w:t>
      </w:r>
      <w:r>
        <w:rPr>
          <w:rFonts w:ascii="仿宋" w:eastAsia="仿宋" w:hAnsi="仿宋" w:hint="eastAsia"/>
          <w:b/>
          <w:color w:val="000000"/>
          <w:sz w:val="30"/>
          <w:szCs w:val="30"/>
        </w:rPr>
        <w:t>求</w:t>
      </w:r>
    </w:p>
    <w:p w:rsidR="00631F4B" w:rsidRDefault="00631F4B">
      <w:pPr>
        <w:pStyle w:val="a3"/>
        <w:adjustRightInd w:val="0"/>
        <w:snapToGrid w:val="0"/>
        <w:spacing w:before="0" w:beforeAutospacing="0" w:after="0" w:afterAutospacing="0" w:line="360" w:lineRule="auto"/>
        <w:jc w:val="both"/>
        <w:rPr>
          <w:rFonts w:ascii="仿宋" w:eastAsia="仿宋" w:hAnsi="仿宋"/>
          <w:bCs/>
          <w:color w:val="000000"/>
          <w:sz w:val="30"/>
          <w:szCs w:val="30"/>
        </w:rPr>
      </w:pPr>
    </w:p>
    <w:p w:rsidR="00631F4B" w:rsidRDefault="00EB30D3">
      <w:pPr>
        <w:pStyle w:val="a3"/>
        <w:adjustRightInd w:val="0"/>
        <w:snapToGrid w:val="0"/>
        <w:spacing w:before="0" w:beforeAutospacing="0" w:after="0" w:afterAutospacing="0" w:line="360" w:lineRule="auto"/>
        <w:jc w:val="both"/>
        <w:rPr>
          <w:rFonts w:ascii="仿宋" w:eastAsia="仿宋" w:hAnsi="仿宋"/>
          <w:bCs/>
          <w:color w:val="000000"/>
          <w:sz w:val="30"/>
          <w:szCs w:val="30"/>
        </w:rPr>
      </w:pPr>
      <w:r>
        <w:rPr>
          <w:rFonts w:ascii="仿宋" w:eastAsia="仿宋" w:hAnsi="仿宋" w:hint="eastAsia"/>
          <w:bCs/>
          <w:color w:val="000000"/>
          <w:sz w:val="30"/>
          <w:szCs w:val="30"/>
        </w:rPr>
        <w:t>一、请申报院校如实填写。</w:t>
      </w:r>
    </w:p>
    <w:p w:rsidR="00631F4B" w:rsidRDefault="00EB30D3">
      <w:pPr>
        <w:pStyle w:val="3"/>
        <w:adjustRightInd w:val="0"/>
        <w:snapToGrid w:val="0"/>
        <w:spacing w:after="0" w:line="360" w:lineRule="auto"/>
        <w:ind w:leftChars="0"/>
        <w:jc w:val="left"/>
        <w:rPr>
          <w:rFonts w:ascii="仿宋" w:eastAsia="仿宋" w:hAnsi="仿宋"/>
          <w:color w:val="000000"/>
          <w:sz w:val="30"/>
          <w:szCs w:val="30"/>
        </w:rPr>
      </w:pPr>
      <w:r>
        <w:rPr>
          <w:rFonts w:ascii="仿宋" w:eastAsia="仿宋" w:hAnsi="仿宋" w:hint="eastAsia"/>
          <w:color w:val="000000"/>
          <w:sz w:val="30"/>
          <w:szCs w:val="30"/>
        </w:rPr>
        <w:t>二、请按申报书规定格式填写。</w:t>
      </w:r>
    </w:p>
    <w:p w:rsidR="00631F4B" w:rsidRDefault="00EB30D3">
      <w:pPr>
        <w:pStyle w:val="a3"/>
        <w:adjustRightInd w:val="0"/>
        <w:snapToGrid w:val="0"/>
        <w:spacing w:before="0" w:beforeAutospacing="0" w:after="0" w:afterAutospacing="0" w:line="360" w:lineRule="auto"/>
        <w:jc w:val="both"/>
        <w:rPr>
          <w:rFonts w:ascii="仿宋" w:eastAsia="仿宋" w:hAnsi="仿宋"/>
          <w:bCs/>
          <w:color w:val="000000"/>
          <w:sz w:val="30"/>
          <w:szCs w:val="30"/>
        </w:rPr>
      </w:pPr>
      <w:r>
        <w:rPr>
          <w:rFonts w:ascii="仿宋" w:eastAsia="仿宋" w:hAnsi="仿宋" w:hint="eastAsia"/>
          <w:bCs/>
          <w:color w:val="000000"/>
          <w:sz w:val="30"/>
          <w:szCs w:val="30"/>
        </w:rPr>
        <w:t>三、本申报书请用</w:t>
      </w:r>
      <w:r>
        <w:rPr>
          <w:rFonts w:ascii="仿宋" w:eastAsia="仿宋" w:hAnsi="仿宋" w:hint="eastAsia"/>
          <w:bCs/>
          <w:color w:val="000000"/>
          <w:sz w:val="30"/>
          <w:szCs w:val="30"/>
        </w:rPr>
        <w:t>A4</w:t>
      </w:r>
      <w:r>
        <w:rPr>
          <w:rFonts w:ascii="仿宋" w:eastAsia="仿宋" w:hAnsi="仿宋" w:hint="eastAsia"/>
          <w:bCs/>
          <w:color w:val="000000"/>
          <w:sz w:val="30"/>
          <w:szCs w:val="30"/>
        </w:rPr>
        <w:t>纸双面打印，一式</w:t>
      </w:r>
      <w:r>
        <w:rPr>
          <w:rFonts w:ascii="仿宋" w:eastAsia="仿宋" w:hAnsi="仿宋" w:hint="eastAsia"/>
          <w:bCs/>
          <w:color w:val="000000"/>
          <w:sz w:val="30"/>
          <w:szCs w:val="30"/>
        </w:rPr>
        <w:t>2</w:t>
      </w:r>
      <w:r>
        <w:rPr>
          <w:rFonts w:ascii="仿宋" w:eastAsia="仿宋" w:hAnsi="仿宋" w:hint="eastAsia"/>
          <w:bCs/>
          <w:color w:val="000000"/>
          <w:sz w:val="30"/>
          <w:szCs w:val="30"/>
        </w:rPr>
        <w:t>份上报。</w:t>
      </w:r>
    </w:p>
    <w:p w:rsidR="00631F4B" w:rsidRDefault="00EB30D3">
      <w:pPr>
        <w:pStyle w:val="a3"/>
        <w:adjustRightInd w:val="0"/>
        <w:snapToGrid w:val="0"/>
        <w:spacing w:before="0" w:beforeAutospacing="0" w:after="0" w:afterAutospacing="0" w:line="360" w:lineRule="auto"/>
        <w:jc w:val="both"/>
        <w:rPr>
          <w:rFonts w:ascii="仿宋" w:eastAsia="仿宋" w:hAnsi="仿宋"/>
          <w:bCs/>
          <w:color w:val="000000"/>
          <w:sz w:val="30"/>
          <w:szCs w:val="30"/>
        </w:rPr>
      </w:pPr>
      <w:r>
        <w:rPr>
          <w:rFonts w:ascii="仿宋" w:eastAsia="仿宋" w:hAnsi="仿宋" w:hint="eastAsia"/>
          <w:bCs/>
          <w:color w:val="000000"/>
          <w:sz w:val="30"/>
          <w:szCs w:val="30"/>
        </w:rPr>
        <w:t>四、除标明年份数据外，申报书其他数据均按截至</w:t>
      </w:r>
      <w:r>
        <w:rPr>
          <w:rFonts w:ascii="仿宋" w:eastAsia="仿宋" w:hAnsi="仿宋" w:hint="eastAsia"/>
          <w:bCs/>
          <w:color w:val="000000"/>
          <w:sz w:val="30"/>
          <w:szCs w:val="30"/>
        </w:rPr>
        <w:t>2012</w:t>
      </w:r>
      <w:r>
        <w:rPr>
          <w:rFonts w:ascii="仿宋" w:eastAsia="仿宋" w:hAnsi="仿宋" w:hint="eastAsia"/>
          <w:bCs/>
          <w:color w:val="000000"/>
          <w:sz w:val="30"/>
          <w:szCs w:val="30"/>
        </w:rPr>
        <w:t>年</w:t>
      </w:r>
      <w:r>
        <w:rPr>
          <w:rFonts w:ascii="仿宋" w:eastAsia="仿宋" w:hAnsi="仿宋" w:hint="eastAsia"/>
          <w:bCs/>
          <w:color w:val="000000"/>
          <w:sz w:val="30"/>
          <w:szCs w:val="30"/>
        </w:rPr>
        <w:t>12</w:t>
      </w:r>
      <w:r>
        <w:rPr>
          <w:rFonts w:ascii="仿宋" w:eastAsia="仿宋" w:hAnsi="仿宋" w:hint="eastAsia"/>
          <w:bCs/>
          <w:color w:val="000000"/>
          <w:sz w:val="30"/>
          <w:szCs w:val="30"/>
        </w:rPr>
        <w:t>月底数据填报；</w:t>
      </w:r>
    </w:p>
    <w:p w:rsidR="00631F4B" w:rsidRDefault="00631F4B">
      <w:pPr>
        <w:adjustRightInd w:val="0"/>
        <w:snapToGrid w:val="0"/>
        <w:spacing w:line="360"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EB30D3">
      <w:pPr>
        <w:adjustRightInd w:val="0"/>
        <w:snapToGrid w:val="0"/>
        <w:spacing w:line="312" w:lineRule="auto"/>
        <w:rPr>
          <w:rFonts w:ascii="仿宋" w:eastAsia="仿宋" w:hAnsi="仿宋"/>
          <w:color w:val="000000"/>
          <w:sz w:val="30"/>
          <w:szCs w:val="30"/>
        </w:rPr>
      </w:pPr>
      <w:r>
        <w:rPr>
          <w:rFonts w:ascii="仿宋" w:eastAsia="仿宋" w:hAnsi="仿宋"/>
          <w:color w:val="000000"/>
          <w:sz w:val="30"/>
          <w:szCs w:val="30"/>
        </w:rPr>
        <w:br w:type="page"/>
      </w:r>
      <w:r>
        <w:rPr>
          <w:rFonts w:ascii="仿宋" w:eastAsia="仿宋" w:hAnsi="仿宋" w:hint="eastAsia"/>
          <w:color w:val="000000"/>
          <w:sz w:val="30"/>
          <w:szCs w:val="30"/>
        </w:rPr>
        <w:lastRenderedPageBreak/>
        <w:t>（一）院校基本情况</w:t>
      </w:r>
    </w:p>
    <w:tbl>
      <w:tblPr>
        <w:tblW w:w="8948" w:type="dxa"/>
        <w:jc w:val="center"/>
        <w:tblInd w:w="-2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79"/>
        <w:gridCol w:w="1570"/>
        <w:gridCol w:w="933"/>
        <w:gridCol w:w="973"/>
        <w:gridCol w:w="1368"/>
        <w:gridCol w:w="713"/>
        <w:gridCol w:w="1212"/>
      </w:tblGrid>
      <w:tr w:rsidR="00631F4B">
        <w:tblPrEx>
          <w:tblCellMar>
            <w:top w:w="0" w:type="dxa"/>
            <w:bottom w:w="0" w:type="dxa"/>
          </w:tblCellMar>
        </w:tblPrEx>
        <w:trPr>
          <w:cantSplit/>
          <w:trHeight w:hRule="exact" w:val="624"/>
          <w:jc w:val="center"/>
        </w:trPr>
        <w:tc>
          <w:tcPr>
            <w:tcW w:w="2179" w:type="dxa"/>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院校名称</w:t>
            </w:r>
          </w:p>
        </w:tc>
        <w:tc>
          <w:tcPr>
            <w:tcW w:w="2503"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2341"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举</w:t>
            </w:r>
            <w:r>
              <w:rPr>
                <w:rFonts w:ascii="仿宋" w:eastAsia="仿宋" w:hAnsi="仿宋"/>
                <w:color w:val="000000"/>
                <w:position w:val="6"/>
                <w:sz w:val="26"/>
                <w:szCs w:val="30"/>
              </w:rPr>
              <w:t xml:space="preserve"> </w:t>
            </w:r>
            <w:r>
              <w:rPr>
                <w:rFonts w:ascii="仿宋" w:eastAsia="仿宋" w:hAnsi="仿宋" w:hint="eastAsia"/>
                <w:color w:val="000000"/>
                <w:position w:val="6"/>
                <w:sz w:val="26"/>
                <w:szCs w:val="30"/>
              </w:rPr>
              <w:t>办</w:t>
            </w:r>
            <w:r>
              <w:rPr>
                <w:rFonts w:ascii="仿宋" w:eastAsia="仿宋" w:hAnsi="仿宋"/>
                <w:color w:val="000000"/>
                <w:position w:val="6"/>
                <w:sz w:val="26"/>
                <w:szCs w:val="30"/>
              </w:rPr>
              <w:t xml:space="preserve"> </w:t>
            </w:r>
            <w:r>
              <w:rPr>
                <w:rFonts w:ascii="仿宋" w:eastAsia="仿宋" w:hAnsi="仿宋" w:hint="eastAsia"/>
                <w:color w:val="000000"/>
                <w:position w:val="6"/>
                <w:sz w:val="26"/>
                <w:szCs w:val="30"/>
              </w:rPr>
              <w:t>方</w:t>
            </w:r>
          </w:p>
        </w:tc>
        <w:tc>
          <w:tcPr>
            <w:tcW w:w="1925"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2179" w:type="dxa"/>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设置本科专业时间</w:t>
            </w:r>
          </w:p>
        </w:tc>
        <w:tc>
          <w:tcPr>
            <w:tcW w:w="2503"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2341"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院校前身</w:t>
            </w:r>
          </w:p>
        </w:tc>
        <w:tc>
          <w:tcPr>
            <w:tcW w:w="1925"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2179" w:type="dxa"/>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开设专业（个）</w:t>
            </w:r>
          </w:p>
        </w:tc>
        <w:tc>
          <w:tcPr>
            <w:tcW w:w="2503"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2341"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在校生总数</w:t>
            </w:r>
            <w:r>
              <w:rPr>
                <w:rStyle w:val="a5"/>
                <w:rFonts w:ascii="仿宋" w:eastAsia="仿宋" w:hAnsi="仿宋"/>
                <w:color w:val="000000"/>
                <w:position w:val="6"/>
                <w:sz w:val="26"/>
                <w:szCs w:val="30"/>
              </w:rPr>
              <w:footnoteReference w:id="1"/>
            </w:r>
          </w:p>
        </w:tc>
        <w:tc>
          <w:tcPr>
            <w:tcW w:w="1925"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全日制普通在校生人数</w:t>
            </w:r>
          </w:p>
        </w:tc>
        <w:tc>
          <w:tcPr>
            <w:tcW w:w="933"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3054" w:type="dxa"/>
            <w:gridSpan w:val="3"/>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生师比</w:t>
            </w: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学校总占地面积</w:t>
            </w:r>
            <w:r>
              <w:rPr>
                <w:rFonts w:ascii="仿宋" w:eastAsia="仿宋" w:hAnsi="仿宋" w:hint="eastAsia"/>
                <w:color w:val="000000"/>
                <w:position w:val="6"/>
                <w:sz w:val="26"/>
                <w:szCs w:val="30"/>
              </w:rPr>
              <w:t>(</w:t>
            </w:r>
            <w:r>
              <w:rPr>
                <w:rFonts w:ascii="仿宋" w:eastAsia="仿宋" w:hAnsi="仿宋" w:hint="eastAsia"/>
                <w:color w:val="000000"/>
                <w:position w:val="6"/>
                <w:sz w:val="26"/>
                <w:szCs w:val="30"/>
              </w:rPr>
              <w:t>亩</w:t>
            </w:r>
            <w:r>
              <w:rPr>
                <w:rFonts w:ascii="仿宋" w:eastAsia="仿宋" w:hAnsi="仿宋" w:hint="eastAsia"/>
                <w:color w:val="000000"/>
                <w:position w:val="6"/>
                <w:sz w:val="26"/>
                <w:szCs w:val="30"/>
              </w:rPr>
              <w:t>)</w:t>
            </w:r>
          </w:p>
        </w:tc>
        <w:tc>
          <w:tcPr>
            <w:tcW w:w="933"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3054" w:type="dxa"/>
            <w:gridSpan w:val="3"/>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生均教学行政用房（</w:t>
            </w:r>
            <w:r>
              <w:rPr>
                <w:rFonts w:ascii="仿宋" w:eastAsia="仿宋" w:hAnsi="仿宋" w:hint="eastAsia"/>
                <w:color w:val="000000"/>
                <w:position w:val="6"/>
                <w:sz w:val="26"/>
                <w:szCs w:val="30"/>
              </w:rPr>
              <w:t>m</w:t>
            </w:r>
            <w:r>
              <w:rPr>
                <w:rFonts w:ascii="仿宋" w:eastAsia="仿宋" w:hAnsi="仿宋" w:hint="eastAsia"/>
                <w:color w:val="000000"/>
                <w:position w:val="6"/>
                <w:sz w:val="26"/>
                <w:szCs w:val="30"/>
                <w:vertAlign w:val="superscript"/>
              </w:rPr>
              <w:t>2</w:t>
            </w:r>
            <w:r>
              <w:rPr>
                <w:rFonts w:ascii="仿宋" w:eastAsia="仿宋" w:hAnsi="仿宋" w:hint="eastAsia"/>
                <w:color w:val="000000"/>
                <w:position w:val="6"/>
                <w:sz w:val="26"/>
                <w:szCs w:val="30"/>
              </w:rPr>
              <w:t>/</w:t>
            </w:r>
            <w:r>
              <w:rPr>
                <w:rFonts w:ascii="仿宋" w:eastAsia="仿宋" w:hAnsi="仿宋" w:hint="eastAsia"/>
                <w:color w:val="000000"/>
                <w:position w:val="6"/>
                <w:sz w:val="26"/>
                <w:szCs w:val="30"/>
              </w:rPr>
              <w:t>生）</w:t>
            </w: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教学用房面积（平方米）</w:t>
            </w:r>
            <w:r>
              <w:rPr>
                <w:rStyle w:val="a5"/>
                <w:rFonts w:ascii="仿宋" w:eastAsia="仿宋" w:hAnsi="仿宋"/>
                <w:color w:val="000000"/>
                <w:position w:val="6"/>
                <w:sz w:val="26"/>
                <w:szCs w:val="30"/>
              </w:rPr>
              <w:footnoteReference w:id="2"/>
            </w:r>
          </w:p>
        </w:tc>
        <w:tc>
          <w:tcPr>
            <w:tcW w:w="933"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3054" w:type="dxa"/>
            <w:gridSpan w:val="3"/>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总图书册数（万册）</w:t>
            </w: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49"/>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实验室、实习场所总面积</w:t>
            </w:r>
            <w:r>
              <w:rPr>
                <w:rFonts w:ascii="仿宋" w:eastAsia="仿宋" w:hAnsi="仿宋" w:hint="eastAsia"/>
                <w:color w:val="000000"/>
                <w:position w:val="6"/>
                <w:sz w:val="26"/>
                <w:szCs w:val="30"/>
              </w:rPr>
              <w:t xml:space="preserve"> </w:t>
            </w:r>
            <w:r>
              <w:rPr>
                <w:rStyle w:val="a5"/>
                <w:rFonts w:ascii="仿宋" w:eastAsia="仿宋" w:hAnsi="仿宋"/>
                <w:color w:val="000000"/>
                <w:position w:val="6"/>
                <w:sz w:val="26"/>
                <w:szCs w:val="30"/>
              </w:rPr>
              <w:footnoteReference w:id="3"/>
            </w:r>
          </w:p>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w:t>
            </w:r>
            <w:r>
              <w:rPr>
                <w:rFonts w:ascii="仿宋" w:eastAsia="仿宋" w:hAnsi="仿宋" w:hint="eastAsia"/>
                <w:color w:val="000000"/>
                <w:position w:val="6"/>
                <w:sz w:val="26"/>
                <w:szCs w:val="30"/>
              </w:rPr>
              <w:t>平方米</w:t>
            </w:r>
            <w:r>
              <w:rPr>
                <w:rFonts w:ascii="仿宋" w:eastAsia="仿宋" w:hAnsi="仿宋" w:hint="eastAsia"/>
                <w:color w:val="000000"/>
                <w:position w:val="6"/>
                <w:sz w:val="26"/>
                <w:szCs w:val="30"/>
              </w:rPr>
              <w:t>)</w:t>
            </w:r>
          </w:p>
        </w:tc>
        <w:tc>
          <w:tcPr>
            <w:tcW w:w="933"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3054" w:type="dxa"/>
            <w:gridSpan w:val="3"/>
            <w:vAlign w:val="center"/>
          </w:tcPr>
          <w:p w:rsidR="00631F4B" w:rsidRDefault="00EB30D3">
            <w:pPr>
              <w:adjustRightInd w:val="0"/>
              <w:snapToGrid w:val="0"/>
              <w:ind w:leftChars="-50" w:left="-105" w:rightChars="-50" w:right="-105" w:firstLineChars="100" w:firstLine="260"/>
              <w:jc w:val="center"/>
              <w:rPr>
                <w:rFonts w:ascii="仿宋" w:eastAsia="仿宋" w:hAnsi="仿宋"/>
                <w:color w:val="000000"/>
                <w:position w:val="6"/>
                <w:sz w:val="26"/>
                <w:szCs w:val="30"/>
              </w:rPr>
            </w:pPr>
            <w:r>
              <w:rPr>
                <w:rFonts w:ascii="仿宋" w:eastAsia="仿宋" w:hAnsi="仿宋" w:hint="eastAsia"/>
                <w:color w:val="000000"/>
                <w:position w:val="6"/>
                <w:sz w:val="26"/>
                <w:szCs w:val="30"/>
              </w:rPr>
              <w:t>生均图书册数（册</w:t>
            </w:r>
            <w:r>
              <w:rPr>
                <w:rFonts w:ascii="仿宋" w:eastAsia="仿宋" w:hAnsi="仿宋" w:hint="eastAsia"/>
                <w:color w:val="000000"/>
                <w:position w:val="6"/>
                <w:sz w:val="26"/>
                <w:szCs w:val="30"/>
              </w:rPr>
              <w:t>/</w:t>
            </w:r>
            <w:r>
              <w:rPr>
                <w:rFonts w:ascii="仿宋" w:eastAsia="仿宋" w:hAnsi="仿宋" w:hint="eastAsia"/>
                <w:color w:val="000000"/>
                <w:position w:val="6"/>
                <w:sz w:val="26"/>
                <w:szCs w:val="30"/>
              </w:rPr>
              <w:t>生）</w:t>
            </w: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教学科研仪器设备资产总值</w:t>
            </w:r>
          </w:p>
          <w:p w:rsidR="00631F4B" w:rsidRDefault="00EB30D3">
            <w:pPr>
              <w:adjustRightInd w:val="0"/>
              <w:snapToGrid w:val="0"/>
              <w:ind w:leftChars="-50" w:left="-105" w:rightChars="-50" w:right="-105"/>
              <w:jc w:val="center"/>
              <w:rPr>
                <w:rFonts w:ascii="仿宋" w:eastAsia="仿宋" w:hAnsi="仿宋"/>
                <w:color w:val="000000"/>
                <w:w w:val="90"/>
                <w:position w:val="6"/>
                <w:sz w:val="26"/>
                <w:szCs w:val="30"/>
              </w:rPr>
            </w:pPr>
            <w:r>
              <w:rPr>
                <w:rFonts w:ascii="仿宋" w:eastAsia="仿宋" w:hAnsi="仿宋" w:hint="eastAsia"/>
                <w:color w:val="000000"/>
                <w:position w:val="6"/>
                <w:sz w:val="26"/>
                <w:szCs w:val="30"/>
              </w:rPr>
              <w:t>(</w:t>
            </w:r>
            <w:r>
              <w:rPr>
                <w:rFonts w:ascii="仿宋" w:eastAsia="仿宋" w:hAnsi="仿宋" w:hint="eastAsia"/>
                <w:color w:val="000000"/>
                <w:position w:val="6"/>
                <w:sz w:val="26"/>
                <w:szCs w:val="30"/>
              </w:rPr>
              <w:t>万元</w:t>
            </w:r>
            <w:r>
              <w:rPr>
                <w:rFonts w:ascii="仿宋" w:eastAsia="仿宋" w:hAnsi="仿宋" w:hint="eastAsia"/>
                <w:color w:val="000000"/>
                <w:position w:val="6"/>
                <w:sz w:val="26"/>
                <w:szCs w:val="30"/>
              </w:rPr>
              <w:t>)</w:t>
            </w:r>
          </w:p>
        </w:tc>
        <w:tc>
          <w:tcPr>
            <w:tcW w:w="933"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3054" w:type="dxa"/>
            <w:gridSpan w:val="3"/>
            <w:vAlign w:val="center"/>
          </w:tcPr>
          <w:p w:rsidR="00631F4B" w:rsidRDefault="00EB30D3">
            <w:pPr>
              <w:adjustRightInd w:val="0"/>
              <w:snapToGrid w:val="0"/>
              <w:ind w:leftChars="-50" w:left="-105" w:rightChars="-50" w:right="-105"/>
              <w:jc w:val="center"/>
              <w:rPr>
                <w:rFonts w:ascii="仿宋" w:eastAsia="仿宋" w:hAnsi="仿宋"/>
                <w:color w:val="000000"/>
                <w:w w:val="90"/>
                <w:position w:val="6"/>
                <w:sz w:val="26"/>
                <w:szCs w:val="30"/>
              </w:rPr>
            </w:pPr>
            <w:r>
              <w:rPr>
                <w:rFonts w:ascii="仿宋" w:eastAsia="仿宋" w:hAnsi="仿宋" w:hint="eastAsia"/>
                <w:color w:val="000000"/>
                <w:position w:val="6"/>
                <w:sz w:val="26"/>
                <w:szCs w:val="30"/>
              </w:rPr>
              <w:t>生均仪器设备值（元</w:t>
            </w:r>
            <w:r>
              <w:rPr>
                <w:rFonts w:ascii="仿宋" w:eastAsia="仿宋" w:hAnsi="仿宋" w:hint="eastAsia"/>
                <w:color w:val="000000"/>
                <w:position w:val="6"/>
                <w:sz w:val="26"/>
                <w:szCs w:val="30"/>
              </w:rPr>
              <w:t>/</w:t>
            </w:r>
            <w:r>
              <w:rPr>
                <w:rFonts w:ascii="仿宋" w:eastAsia="仿宋" w:hAnsi="仿宋" w:hint="eastAsia"/>
                <w:color w:val="000000"/>
                <w:position w:val="6"/>
                <w:sz w:val="26"/>
                <w:szCs w:val="30"/>
              </w:rPr>
              <w:t>生）</w:t>
            </w: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教职工总数</w:t>
            </w:r>
          </w:p>
        </w:tc>
        <w:tc>
          <w:tcPr>
            <w:tcW w:w="933"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3054" w:type="dxa"/>
            <w:gridSpan w:val="3"/>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专职教师研究生学历比例</w:t>
            </w: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spacing w:val="10"/>
                <w:position w:val="6"/>
                <w:sz w:val="26"/>
                <w:szCs w:val="30"/>
              </w:rPr>
              <w:t>专</w:t>
            </w:r>
            <w:r>
              <w:rPr>
                <w:rFonts w:ascii="仿宋" w:eastAsia="仿宋" w:hAnsi="仿宋" w:hint="eastAsia"/>
                <w:color w:val="000000"/>
                <w:position w:val="6"/>
                <w:sz w:val="26"/>
                <w:szCs w:val="30"/>
              </w:rPr>
              <w:t>职</w:t>
            </w:r>
            <w:r>
              <w:rPr>
                <w:rFonts w:ascii="仿宋" w:eastAsia="仿宋" w:hAnsi="仿宋" w:hint="eastAsia"/>
                <w:color w:val="000000"/>
                <w:spacing w:val="10"/>
                <w:position w:val="6"/>
                <w:sz w:val="26"/>
                <w:szCs w:val="30"/>
              </w:rPr>
              <w:t>教师数</w:t>
            </w:r>
          </w:p>
        </w:tc>
        <w:tc>
          <w:tcPr>
            <w:tcW w:w="933"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3054" w:type="dxa"/>
            <w:gridSpan w:val="3"/>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专职教师高级职称比例</w:t>
            </w: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spacing w:val="10"/>
                <w:position w:val="6"/>
                <w:sz w:val="26"/>
                <w:szCs w:val="30"/>
              </w:rPr>
            </w:pPr>
            <w:r>
              <w:rPr>
                <w:rFonts w:ascii="仿宋" w:eastAsia="仿宋" w:hAnsi="仿宋" w:hint="eastAsia"/>
                <w:color w:val="000000"/>
                <w:position w:val="6"/>
                <w:sz w:val="26"/>
                <w:szCs w:val="30"/>
              </w:rPr>
              <w:t>兼职教师数</w:t>
            </w:r>
          </w:p>
        </w:tc>
        <w:tc>
          <w:tcPr>
            <w:tcW w:w="933"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3054" w:type="dxa"/>
            <w:gridSpan w:val="3"/>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专职教师“双师教师”比例</w:t>
            </w: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spacing w:val="20"/>
                <w:position w:val="6"/>
                <w:sz w:val="26"/>
                <w:szCs w:val="30"/>
              </w:rPr>
            </w:pPr>
            <w:r>
              <w:rPr>
                <w:rFonts w:ascii="仿宋" w:eastAsia="仿宋" w:hAnsi="仿宋" w:hint="eastAsia"/>
                <w:color w:val="000000"/>
                <w:spacing w:val="20"/>
                <w:position w:val="6"/>
                <w:sz w:val="26"/>
                <w:szCs w:val="30"/>
              </w:rPr>
              <w:t>项目</w:t>
            </w:r>
            <w:r>
              <w:rPr>
                <w:rFonts w:ascii="仿宋" w:eastAsia="仿宋" w:hAnsi="仿宋"/>
                <w:color w:val="000000"/>
                <w:spacing w:val="20"/>
                <w:position w:val="6"/>
                <w:sz w:val="26"/>
                <w:szCs w:val="30"/>
              </w:rPr>
              <w:t xml:space="preserve">            </w:t>
            </w:r>
            <w:r>
              <w:rPr>
                <w:rFonts w:ascii="仿宋" w:eastAsia="仿宋" w:hAnsi="仿宋" w:hint="eastAsia"/>
                <w:color w:val="000000"/>
                <w:spacing w:val="20"/>
                <w:position w:val="6"/>
                <w:sz w:val="26"/>
                <w:szCs w:val="30"/>
              </w:rPr>
              <w:t>年份</w:t>
            </w:r>
          </w:p>
        </w:tc>
        <w:tc>
          <w:tcPr>
            <w:tcW w:w="1906"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2011</w:t>
            </w:r>
            <w:r>
              <w:rPr>
                <w:rFonts w:ascii="仿宋" w:eastAsia="仿宋" w:hAnsi="仿宋" w:hint="eastAsia"/>
                <w:color w:val="000000"/>
                <w:position w:val="6"/>
                <w:sz w:val="26"/>
                <w:szCs w:val="30"/>
              </w:rPr>
              <w:t>年</w:t>
            </w:r>
          </w:p>
        </w:tc>
        <w:tc>
          <w:tcPr>
            <w:tcW w:w="2081"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2012</w:t>
            </w:r>
            <w:r>
              <w:rPr>
                <w:rFonts w:ascii="仿宋" w:eastAsia="仿宋" w:hAnsi="仿宋" w:hint="eastAsia"/>
                <w:color w:val="000000"/>
                <w:position w:val="6"/>
                <w:sz w:val="26"/>
                <w:szCs w:val="30"/>
              </w:rPr>
              <w:t>年</w:t>
            </w:r>
          </w:p>
        </w:tc>
        <w:tc>
          <w:tcPr>
            <w:tcW w:w="1212" w:type="dxa"/>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2013</w:t>
            </w:r>
            <w:r>
              <w:rPr>
                <w:rFonts w:ascii="仿宋" w:eastAsia="仿宋" w:hAnsi="仿宋" w:hint="eastAsia"/>
                <w:color w:val="000000"/>
                <w:position w:val="6"/>
                <w:sz w:val="26"/>
                <w:szCs w:val="30"/>
              </w:rPr>
              <w:t>年</w:t>
            </w: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总就业率（</w:t>
            </w:r>
            <w:r>
              <w:rPr>
                <w:rFonts w:ascii="仿宋" w:eastAsia="仿宋" w:hAnsi="仿宋"/>
                <w:color w:val="000000"/>
                <w:position w:val="6"/>
                <w:sz w:val="26"/>
                <w:szCs w:val="30"/>
              </w:rPr>
              <w:t>%</w:t>
            </w:r>
            <w:r>
              <w:rPr>
                <w:rFonts w:ascii="仿宋" w:eastAsia="仿宋" w:hAnsi="仿宋" w:hint="eastAsia"/>
                <w:color w:val="000000"/>
                <w:position w:val="6"/>
                <w:sz w:val="26"/>
                <w:szCs w:val="30"/>
              </w:rPr>
              <w:t>）</w:t>
            </w:r>
          </w:p>
        </w:tc>
        <w:tc>
          <w:tcPr>
            <w:tcW w:w="1906"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2081"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协议就业率（</w:t>
            </w:r>
            <w:r>
              <w:rPr>
                <w:rFonts w:ascii="仿宋" w:eastAsia="仿宋" w:hAnsi="仿宋"/>
                <w:color w:val="000000"/>
                <w:position w:val="6"/>
                <w:sz w:val="26"/>
                <w:szCs w:val="30"/>
              </w:rPr>
              <w:t>%</w:t>
            </w:r>
            <w:r>
              <w:rPr>
                <w:rFonts w:ascii="仿宋" w:eastAsia="仿宋" w:hAnsi="仿宋" w:hint="eastAsia"/>
                <w:color w:val="000000"/>
                <w:position w:val="6"/>
                <w:sz w:val="26"/>
                <w:szCs w:val="30"/>
              </w:rPr>
              <w:t>）</w:t>
            </w:r>
          </w:p>
        </w:tc>
        <w:tc>
          <w:tcPr>
            <w:tcW w:w="1906"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2081"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sz w:val="26"/>
                <w:szCs w:val="30"/>
              </w:rPr>
              <w:t>毕业生双证书获取比例（</w:t>
            </w:r>
            <w:r>
              <w:rPr>
                <w:rFonts w:ascii="仿宋" w:eastAsia="仿宋" w:hAnsi="仿宋"/>
                <w:color w:val="000000"/>
                <w:sz w:val="26"/>
                <w:szCs w:val="30"/>
              </w:rPr>
              <w:t>%</w:t>
            </w:r>
            <w:r>
              <w:rPr>
                <w:rFonts w:ascii="仿宋" w:eastAsia="仿宋" w:hAnsi="仿宋" w:hint="eastAsia"/>
                <w:color w:val="000000"/>
                <w:sz w:val="26"/>
                <w:szCs w:val="30"/>
              </w:rPr>
              <w:t>）</w:t>
            </w:r>
          </w:p>
        </w:tc>
        <w:tc>
          <w:tcPr>
            <w:tcW w:w="1906"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2081"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3749" w:type="dxa"/>
            <w:gridSpan w:val="2"/>
            <w:vAlign w:val="center"/>
          </w:tcPr>
          <w:p w:rsidR="00631F4B" w:rsidRDefault="00EB30D3">
            <w:pPr>
              <w:adjustRightInd w:val="0"/>
              <w:snapToGrid w:val="0"/>
              <w:ind w:leftChars="-50" w:left="-105" w:rightChars="-50" w:right="-105"/>
              <w:jc w:val="center"/>
              <w:rPr>
                <w:rFonts w:ascii="仿宋" w:eastAsia="仿宋" w:hAnsi="仿宋"/>
                <w:color w:val="000000"/>
                <w:sz w:val="26"/>
                <w:szCs w:val="30"/>
              </w:rPr>
            </w:pPr>
            <w:r>
              <w:rPr>
                <w:rFonts w:ascii="仿宋" w:eastAsia="仿宋" w:hAnsi="仿宋" w:hint="eastAsia"/>
                <w:color w:val="000000"/>
                <w:sz w:val="26"/>
                <w:szCs w:val="30"/>
              </w:rPr>
              <w:t>教学经费投入（万元）</w:t>
            </w:r>
          </w:p>
        </w:tc>
        <w:tc>
          <w:tcPr>
            <w:tcW w:w="1906"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2081" w:type="dxa"/>
            <w:gridSpan w:val="2"/>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c>
          <w:tcPr>
            <w:tcW w:w="1212" w:type="dxa"/>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4682" w:type="dxa"/>
            <w:gridSpan w:val="3"/>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spacing w:val="16"/>
                <w:position w:val="6"/>
                <w:sz w:val="26"/>
                <w:szCs w:val="30"/>
              </w:rPr>
              <w:t>学校债务余额（万元）</w:t>
            </w:r>
          </w:p>
        </w:tc>
        <w:tc>
          <w:tcPr>
            <w:tcW w:w="4266" w:type="dxa"/>
            <w:gridSpan w:val="4"/>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r w:rsidR="00631F4B">
        <w:tblPrEx>
          <w:tblCellMar>
            <w:top w:w="0" w:type="dxa"/>
            <w:bottom w:w="0" w:type="dxa"/>
          </w:tblCellMar>
        </w:tblPrEx>
        <w:trPr>
          <w:cantSplit/>
          <w:trHeight w:hRule="exact" w:val="624"/>
          <w:jc w:val="center"/>
        </w:trPr>
        <w:tc>
          <w:tcPr>
            <w:tcW w:w="4682" w:type="dxa"/>
            <w:gridSpan w:val="3"/>
            <w:vAlign w:val="center"/>
          </w:tcPr>
          <w:p w:rsidR="00631F4B" w:rsidRDefault="00EB30D3">
            <w:pPr>
              <w:adjustRightInd w:val="0"/>
              <w:snapToGrid w:val="0"/>
              <w:ind w:leftChars="-50" w:left="-105" w:rightChars="-50" w:right="-105"/>
              <w:jc w:val="center"/>
              <w:rPr>
                <w:rFonts w:ascii="仿宋" w:eastAsia="仿宋" w:hAnsi="仿宋"/>
                <w:color w:val="000000"/>
                <w:position w:val="6"/>
                <w:sz w:val="26"/>
                <w:szCs w:val="30"/>
              </w:rPr>
            </w:pPr>
            <w:r>
              <w:rPr>
                <w:rFonts w:ascii="仿宋" w:eastAsia="仿宋" w:hAnsi="仿宋" w:hint="eastAsia"/>
                <w:color w:val="000000"/>
                <w:position w:val="6"/>
                <w:sz w:val="26"/>
                <w:szCs w:val="30"/>
              </w:rPr>
              <w:t>是否计划“十二五”期间扩大校园</w:t>
            </w:r>
          </w:p>
        </w:tc>
        <w:tc>
          <w:tcPr>
            <w:tcW w:w="4266" w:type="dxa"/>
            <w:gridSpan w:val="4"/>
            <w:vAlign w:val="center"/>
          </w:tcPr>
          <w:p w:rsidR="00631F4B" w:rsidRDefault="00631F4B">
            <w:pPr>
              <w:adjustRightInd w:val="0"/>
              <w:snapToGrid w:val="0"/>
              <w:ind w:leftChars="-50" w:left="-105" w:rightChars="-50" w:right="-105"/>
              <w:jc w:val="center"/>
              <w:rPr>
                <w:rFonts w:ascii="仿宋" w:eastAsia="仿宋" w:hAnsi="仿宋"/>
                <w:color w:val="000000"/>
                <w:position w:val="6"/>
                <w:sz w:val="26"/>
                <w:szCs w:val="30"/>
              </w:rPr>
            </w:pPr>
          </w:p>
        </w:tc>
      </w:tr>
    </w:tbl>
    <w:p w:rsidR="00631F4B" w:rsidRDefault="00631F4B">
      <w:pPr>
        <w:widowControl/>
        <w:adjustRightInd w:val="0"/>
        <w:snapToGrid w:val="0"/>
        <w:spacing w:line="312" w:lineRule="auto"/>
        <w:jc w:val="left"/>
        <w:rPr>
          <w:rFonts w:ascii="仿宋" w:eastAsia="仿宋" w:hAnsi="仿宋"/>
          <w:color w:val="000000"/>
          <w:sz w:val="30"/>
          <w:szCs w:val="30"/>
        </w:rPr>
        <w:sectPr w:rsidR="00631F4B">
          <w:footnotePr>
            <w:numFmt w:val="decimalFullWidth"/>
          </w:footnotePr>
          <w:pgSz w:w="11906" w:h="16838"/>
          <w:pgMar w:top="1418" w:right="1418" w:bottom="1418" w:left="1418" w:header="851" w:footer="992" w:gutter="0"/>
          <w:cols w:space="720"/>
        </w:sectPr>
      </w:pPr>
    </w:p>
    <w:p w:rsidR="00631F4B" w:rsidRDefault="00EB30D3">
      <w:pPr>
        <w:adjustRightInd w:val="0"/>
        <w:snapToGrid w:val="0"/>
        <w:spacing w:line="312" w:lineRule="auto"/>
        <w:rPr>
          <w:rFonts w:ascii="仿宋" w:eastAsia="仿宋" w:hAnsi="仿宋"/>
          <w:color w:val="000000"/>
          <w:sz w:val="30"/>
          <w:szCs w:val="30"/>
        </w:rPr>
      </w:pPr>
      <w:r>
        <w:rPr>
          <w:rFonts w:ascii="仿宋" w:eastAsia="仿宋" w:hAnsi="仿宋" w:hint="eastAsia"/>
          <w:color w:val="000000"/>
          <w:sz w:val="30"/>
          <w:szCs w:val="30"/>
        </w:rPr>
        <w:lastRenderedPageBreak/>
        <w:t>（二）学校现状</w:t>
      </w:r>
    </w:p>
    <w:tbl>
      <w:tblPr>
        <w:tblW w:w="9098" w:type="dxa"/>
        <w:jc w:val="center"/>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8"/>
      </w:tblGrid>
      <w:tr w:rsidR="00631F4B">
        <w:tblPrEx>
          <w:tblCellMar>
            <w:top w:w="0" w:type="dxa"/>
            <w:bottom w:w="0" w:type="dxa"/>
          </w:tblCellMar>
        </w:tblPrEx>
        <w:trPr>
          <w:jc w:val="center"/>
        </w:trPr>
        <w:tc>
          <w:tcPr>
            <w:tcW w:w="9098" w:type="dxa"/>
          </w:tcPr>
          <w:p w:rsidR="00631F4B" w:rsidRDefault="00EB30D3">
            <w:pPr>
              <w:widowControl/>
              <w:shd w:val="clear" w:color="auto" w:fill="FFFFFF"/>
              <w:adjustRightInd w:val="0"/>
              <w:snapToGrid w:val="0"/>
              <w:spacing w:line="312" w:lineRule="auto"/>
              <w:ind w:firstLineChars="200" w:firstLine="520"/>
              <w:jc w:val="left"/>
              <w:rPr>
                <w:rFonts w:ascii="仿宋" w:eastAsia="仿宋" w:hAnsi="仿宋" w:cs="宋体"/>
                <w:color w:val="000000"/>
                <w:kern w:val="0"/>
                <w:sz w:val="26"/>
                <w:szCs w:val="30"/>
              </w:rPr>
            </w:pPr>
            <w:r>
              <w:rPr>
                <w:rFonts w:ascii="仿宋" w:eastAsia="仿宋" w:hAnsi="仿宋" w:cs="宋体" w:hint="eastAsia"/>
                <w:color w:val="000000"/>
                <w:kern w:val="0"/>
                <w:sz w:val="26"/>
                <w:szCs w:val="30"/>
              </w:rPr>
              <w:t>简述拟申报项目的现状及存在的主要问题等。</w:t>
            </w: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tc>
      </w:tr>
    </w:tbl>
    <w:p w:rsidR="00631F4B" w:rsidRDefault="00EB30D3">
      <w:pPr>
        <w:adjustRightInd w:val="0"/>
        <w:snapToGrid w:val="0"/>
        <w:spacing w:line="312" w:lineRule="auto"/>
        <w:rPr>
          <w:rFonts w:ascii="仿宋" w:eastAsia="仿宋" w:hAnsi="仿宋"/>
          <w:color w:val="000000"/>
          <w:sz w:val="30"/>
          <w:szCs w:val="30"/>
        </w:rPr>
      </w:pPr>
      <w:r>
        <w:rPr>
          <w:rFonts w:ascii="仿宋" w:eastAsia="仿宋" w:hAnsi="仿宋" w:hint="eastAsia"/>
          <w:color w:val="000000"/>
          <w:sz w:val="30"/>
          <w:szCs w:val="30"/>
        </w:rPr>
        <w:lastRenderedPageBreak/>
        <w:t>（三）指导思想</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58"/>
      </w:tblGrid>
      <w:tr w:rsidR="00631F4B">
        <w:tblPrEx>
          <w:tblCellMar>
            <w:top w:w="0" w:type="dxa"/>
            <w:bottom w:w="0" w:type="dxa"/>
          </w:tblCellMar>
        </w:tblPrEx>
        <w:trPr>
          <w:jc w:val="center"/>
        </w:trPr>
        <w:tc>
          <w:tcPr>
            <w:tcW w:w="9158" w:type="dxa"/>
          </w:tcPr>
          <w:p w:rsidR="00631F4B" w:rsidRDefault="00EB30D3">
            <w:pPr>
              <w:widowControl/>
              <w:shd w:val="clear" w:color="auto" w:fill="FFFFFF"/>
              <w:adjustRightInd w:val="0"/>
              <w:snapToGrid w:val="0"/>
              <w:spacing w:line="312" w:lineRule="auto"/>
              <w:ind w:firstLineChars="200" w:firstLine="520"/>
              <w:jc w:val="left"/>
              <w:rPr>
                <w:rFonts w:ascii="仿宋" w:eastAsia="仿宋" w:hAnsi="仿宋" w:cs="宋体"/>
                <w:color w:val="000000"/>
                <w:kern w:val="0"/>
                <w:sz w:val="26"/>
                <w:szCs w:val="30"/>
              </w:rPr>
            </w:pPr>
            <w:r>
              <w:rPr>
                <w:rFonts w:ascii="仿宋" w:eastAsia="仿宋" w:hAnsi="仿宋" w:cs="宋体" w:hint="eastAsia"/>
                <w:color w:val="000000"/>
                <w:kern w:val="0"/>
                <w:sz w:val="26"/>
                <w:szCs w:val="30"/>
              </w:rPr>
              <w:t>拟申报项目建设规划的方针（理念）、战略思想以及总体考虑。</w:t>
            </w: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tc>
      </w:tr>
    </w:tbl>
    <w:p w:rsidR="00631F4B" w:rsidRDefault="00EB30D3">
      <w:pPr>
        <w:adjustRightInd w:val="0"/>
        <w:snapToGrid w:val="0"/>
        <w:spacing w:line="312" w:lineRule="auto"/>
        <w:rPr>
          <w:rFonts w:ascii="仿宋" w:eastAsia="仿宋" w:hAnsi="仿宋"/>
          <w:color w:val="000000"/>
          <w:sz w:val="30"/>
          <w:szCs w:val="30"/>
        </w:rPr>
      </w:pPr>
      <w:r>
        <w:rPr>
          <w:rFonts w:ascii="仿宋" w:eastAsia="仿宋" w:hAnsi="仿宋" w:hint="eastAsia"/>
          <w:color w:val="000000"/>
          <w:sz w:val="30"/>
          <w:szCs w:val="30"/>
        </w:rPr>
        <w:lastRenderedPageBreak/>
        <w:t>（四）总体目标</w:t>
      </w:r>
    </w:p>
    <w:tbl>
      <w:tblPr>
        <w:tblW w:w="9072" w:type="dxa"/>
        <w:jc w:val="center"/>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631F4B">
        <w:tblPrEx>
          <w:tblCellMar>
            <w:top w:w="0" w:type="dxa"/>
            <w:bottom w:w="0" w:type="dxa"/>
          </w:tblCellMar>
        </w:tblPrEx>
        <w:trPr>
          <w:trHeight w:val="13387"/>
          <w:jc w:val="center"/>
        </w:trPr>
        <w:tc>
          <w:tcPr>
            <w:tcW w:w="9072" w:type="dxa"/>
          </w:tcPr>
          <w:p w:rsidR="00631F4B" w:rsidRDefault="00EB30D3">
            <w:pPr>
              <w:widowControl/>
              <w:shd w:val="clear" w:color="auto" w:fill="FFFFFF"/>
              <w:adjustRightInd w:val="0"/>
              <w:snapToGrid w:val="0"/>
              <w:spacing w:line="312" w:lineRule="auto"/>
              <w:ind w:firstLineChars="200" w:firstLine="520"/>
              <w:jc w:val="left"/>
              <w:rPr>
                <w:rFonts w:ascii="仿宋" w:eastAsia="仿宋" w:hAnsi="仿宋" w:cs="宋体"/>
                <w:color w:val="000000"/>
                <w:kern w:val="0"/>
                <w:sz w:val="26"/>
                <w:szCs w:val="30"/>
              </w:rPr>
            </w:pPr>
            <w:r>
              <w:rPr>
                <w:rFonts w:ascii="仿宋" w:eastAsia="仿宋" w:hAnsi="仿宋" w:cs="宋体" w:hint="eastAsia"/>
                <w:color w:val="000000"/>
                <w:kern w:val="0"/>
                <w:sz w:val="26"/>
                <w:szCs w:val="30"/>
              </w:rPr>
              <w:t>1</w:t>
            </w:r>
            <w:r>
              <w:rPr>
                <w:rFonts w:ascii="仿宋" w:eastAsia="仿宋" w:hAnsi="仿宋" w:cs="宋体" w:hint="eastAsia"/>
                <w:color w:val="000000"/>
                <w:kern w:val="0"/>
                <w:sz w:val="26"/>
                <w:szCs w:val="30"/>
              </w:rPr>
              <w:t>、拟申报项目总体建设目标；</w:t>
            </w:r>
          </w:p>
          <w:p w:rsidR="00631F4B" w:rsidRDefault="00EB30D3">
            <w:pPr>
              <w:widowControl/>
              <w:shd w:val="clear" w:color="auto" w:fill="FFFFFF"/>
              <w:adjustRightInd w:val="0"/>
              <w:snapToGrid w:val="0"/>
              <w:spacing w:line="312" w:lineRule="auto"/>
              <w:ind w:firstLineChars="200" w:firstLine="520"/>
              <w:jc w:val="left"/>
              <w:rPr>
                <w:rFonts w:ascii="仿宋" w:eastAsia="仿宋" w:hAnsi="仿宋" w:cs="宋体"/>
                <w:color w:val="000000"/>
                <w:kern w:val="0"/>
                <w:sz w:val="26"/>
                <w:szCs w:val="30"/>
              </w:rPr>
            </w:pPr>
            <w:r>
              <w:rPr>
                <w:rFonts w:ascii="仿宋" w:eastAsia="仿宋" w:hAnsi="仿宋" w:cs="宋体" w:hint="eastAsia"/>
                <w:color w:val="000000"/>
                <w:kern w:val="0"/>
                <w:sz w:val="26"/>
                <w:szCs w:val="30"/>
              </w:rPr>
              <w:t>2</w:t>
            </w:r>
            <w:r>
              <w:rPr>
                <w:rFonts w:ascii="仿宋" w:eastAsia="仿宋" w:hAnsi="仿宋" w:cs="宋体" w:hint="eastAsia"/>
                <w:color w:val="000000"/>
                <w:kern w:val="0"/>
                <w:sz w:val="26"/>
                <w:szCs w:val="30"/>
              </w:rPr>
              <w:t>、拟申报项目建设的意义和可行性分析。</w:t>
            </w: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tc>
      </w:tr>
    </w:tbl>
    <w:p w:rsidR="00631F4B" w:rsidRDefault="00EB30D3">
      <w:pPr>
        <w:adjustRightInd w:val="0"/>
        <w:snapToGrid w:val="0"/>
        <w:spacing w:line="312" w:lineRule="auto"/>
        <w:rPr>
          <w:rFonts w:ascii="仿宋" w:eastAsia="仿宋" w:hAnsi="仿宋"/>
          <w:color w:val="000000"/>
          <w:sz w:val="30"/>
          <w:szCs w:val="30"/>
        </w:rPr>
      </w:pPr>
      <w:r>
        <w:rPr>
          <w:rFonts w:ascii="仿宋" w:eastAsia="仿宋" w:hAnsi="仿宋" w:hint="eastAsia"/>
          <w:color w:val="000000"/>
          <w:sz w:val="30"/>
          <w:szCs w:val="30"/>
        </w:rPr>
        <w:lastRenderedPageBreak/>
        <w:t>（五）主要建设内容</w:t>
      </w:r>
    </w:p>
    <w:tbl>
      <w:tblPr>
        <w:tblW w:w="9157" w:type="dxa"/>
        <w:jc w:val="center"/>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57"/>
      </w:tblGrid>
      <w:tr w:rsidR="00631F4B">
        <w:tblPrEx>
          <w:tblCellMar>
            <w:top w:w="0" w:type="dxa"/>
            <w:bottom w:w="0" w:type="dxa"/>
          </w:tblCellMar>
        </w:tblPrEx>
        <w:trPr>
          <w:jc w:val="center"/>
        </w:trPr>
        <w:tc>
          <w:tcPr>
            <w:tcW w:w="9157" w:type="dxa"/>
          </w:tcPr>
          <w:p w:rsidR="00631F4B" w:rsidRDefault="00EB30D3">
            <w:pPr>
              <w:widowControl/>
              <w:shd w:val="clear" w:color="auto" w:fill="FFFFFF"/>
              <w:adjustRightInd w:val="0"/>
              <w:snapToGrid w:val="0"/>
              <w:spacing w:line="312" w:lineRule="auto"/>
              <w:ind w:firstLineChars="200" w:firstLine="520"/>
              <w:jc w:val="left"/>
              <w:rPr>
                <w:rFonts w:ascii="仿宋" w:eastAsia="仿宋" w:hAnsi="仿宋" w:cs="宋体"/>
                <w:color w:val="000000"/>
                <w:kern w:val="0"/>
                <w:sz w:val="26"/>
                <w:szCs w:val="30"/>
              </w:rPr>
            </w:pPr>
            <w:r>
              <w:rPr>
                <w:rFonts w:ascii="仿宋" w:eastAsia="仿宋" w:hAnsi="仿宋" w:cs="宋体" w:hint="eastAsia"/>
                <w:color w:val="000000"/>
                <w:kern w:val="0"/>
                <w:sz w:val="26"/>
                <w:szCs w:val="30"/>
              </w:rPr>
              <w:t>拟申报的各项项目的建设目标（要有具体的考核指标）及必要性分析；建设任务（围绕建设目标展开）；规划期内各建设项目及内容等。</w:t>
            </w: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tc>
      </w:tr>
    </w:tbl>
    <w:p w:rsidR="00631F4B" w:rsidRDefault="00EB30D3">
      <w:pPr>
        <w:adjustRightInd w:val="0"/>
        <w:snapToGrid w:val="0"/>
        <w:spacing w:line="312" w:lineRule="auto"/>
        <w:rPr>
          <w:rFonts w:ascii="仿宋" w:eastAsia="仿宋" w:hAnsi="仿宋"/>
          <w:color w:val="000000"/>
          <w:sz w:val="30"/>
          <w:szCs w:val="30"/>
        </w:rPr>
      </w:pPr>
      <w:r>
        <w:rPr>
          <w:rFonts w:ascii="仿宋" w:eastAsia="仿宋" w:hAnsi="仿宋" w:hint="eastAsia"/>
          <w:color w:val="000000"/>
          <w:sz w:val="30"/>
          <w:szCs w:val="30"/>
        </w:rPr>
        <w:lastRenderedPageBreak/>
        <w:t>（六）建设资金预算及主要用途</w:t>
      </w:r>
    </w:p>
    <w:tbl>
      <w:tblPr>
        <w:tblW w:w="9027" w:type="dxa"/>
        <w:jc w:val="center"/>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7"/>
      </w:tblGrid>
      <w:tr w:rsidR="00631F4B">
        <w:tblPrEx>
          <w:tblCellMar>
            <w:top w:w="0" w:type="dxa"/>
            <w:bottom w:w="0" w:type="dxa"/>
          </w:tblCellMar>
        </w:tblPrEx>
        <w:trPr>
          <w:jc w:val="center"/>
        </w:trPr>
        <w:tc>
          <w:tcPr>
            <w:tcW w:w="9027" w:type="dxa"/>
          </w:tcPr>
          <w:p w:rsidR="00631F4B" w:rsidRDefault="00EB30D3">
            <w:pPr>
              <w:widowControl/>
              <w:shd w:val="clear" w:color="auto" w:fill="FFFFFF"/>
              <w:adjustRightInd w:val="0"/>
              <w:snapToGrid w:val="0"/>
              <w:spacing w:line="312" w:lineRule="auto"/>
              <w:ind w:firstLineChars="200" w:firstLine="520"/>
              <w:jc w:val="left"/>
              <w:rPr>
                <w:rFonts w:ascii="仿宋" w:eastAsia="仿宋" w:hAnsi="仿宋" w:cs="宋体"/>
                <w:color w:val="000000"/>
                <w:kern w:val="0"/>
                <w:sz w:val="26"/>
                <w:szCs w:val="30"/>
              </w:rPr>
            </w:pPr>
            <w:r>
              <w:rPr>
                <w:rFonts w:ascii="仿宋" w:eastAsia="仿宋" w:hAnsi="仿宋" w:cs="宋体" w:hint="eastAsia"/>
                <w:color w:val="000000"/>
                <w:kern w:val="0"/>
                <w:sz w:val="26"/>
                <w:szCs w:val="30"/>
              </w:rPr>
              <w:t>1</w:t>
            </w:r>
            <w:r>
              <w:rPr>
                <w:rFonts w:ascii="仿宋" w:eastAsia="仿宋" w:hAnsi="仿宋" w:cs="宋体" w:hint="eastAsia"/>
                <w:color w:val="000000"/>
                <w:kern w:val="0"/>
                <w:sz w:val="26"/>
                <w:szCs w:val="30"/>
              </w:rPr>
              <w:t>、规划总资金预算及年度预算</w:t>
            </w:r>
          </w:p>
          <w:p w:rsidR="00631F4B" w:rsidRDefault="00EB30D3">
            <w:pPr>
              <w:widowControl/>
              <w:shd w:val="clear" w:color="auto" w:fill="FFFFFF"/>
              <w:adjustRightInd w:val="0"/>
              <w:snapToGrid w:val="0"/>
              <w:spacing w:line="312" w:lineRule="auto"/>
              <w:ind w:firstLineChars="200" w:firstLine="520"/>
              <w:jc w:val="left"/>
              <w:rPr>
                <w:rFonts w:ascii="仿宋" w:eastAsia="仿宋" w:hAnsi="仿宋" w:cs="宋体"/>
                <w:color w:val="000000"/>
                <w:kern w:val="0"/>
                <w:sz w:val="26"/>
                <w:szCs w:val="30"/>
              </w:rPr>
            </w:pPr>
            <w:r>
              <w:rPr>
                <w:rFonts w:ascii="仿宋" w:eastAsia="仿宋" w:hAnsi="仿宋" w:cs="宋体" w:hint="eastAsia"/>
                <w:color w:val="000000"/>
                <w:kern w:val="0"/>
                <w:sz w:val="26"/>
                <w:szCs w:val="30"/>
              </w:rPr>
              <w:t>2</w:t>
            </w:r>
            <w:r>
              <w:rPr>
                <w:rFonts w:ascii="仿宋" w:eastAsia="仿宋" w:hAnsi="仿宋" w:cs="宋体" w:hint="eastAsia"/>
                <w:color w:val="000000"/>
                <w:kern w:val="0"/>
                <w:sz w:val="26"/>
                <w:szCs w:val="30"/>
              </w:rPr>
              <w:t>、省教育厅专项资金及主要用途</w:t>
            </w:r>
          </w:p>
          <w:p w:rsidR="00631F4B" w:rsidRDefault="00EB30D3">
            <w:pPr>
              <w:widowControl/>
              <w:shd w:val="clear" w:color="auto" w:fill="FFFFFF"/>
              <w:adjustRightInd w:val="0"/>
              <w:snapToGrid w:val="0"/>
              <w:spacing w:line="312" w:lineRule="auto"/>
              <w:ind w:firstLineChars="200" w:firstLine="520"/>
              <w:jc w:val="left"/>
              <w:rPr>
                <w:rFonts w:ascii="仿宋" w:eastAsia="仿宋" w:hAnsi="仿宋" w:cs="宋体"/>
                <w:color w:val="000000"/>
                <w:kern w:val="0"/>
                <w:sz w:val="26"/>
                <w:szCs w:val="30"/>
              </w:rPr>
            </w:pPr>
            <w:r>
              <w:rPr>
                <w:rFonts w:ascii="仿宋" w:eastAsia="仿宋" w:hAnsi="仿宋" w:cs="宋体" w:hint="eastAsia"/>
                <w:color w:val="000000"/>
                <w:kern w:val="0"/>
                <w:sz w:val="26"/>
                <w:szCs w:val="30"/>
              </w:rPr>
              <w:t>3</w:t>
            </w:r>
            <w:r>
              <w:rPr>
                <w:rFonts w:ascii="仿宋" w:eastAsia="仿宋" w:hAnsi="仿宋" w:cs="宋体" w:hint="eastAsia"/>
                <w:color w:val="000000"/>
                <w:kern w:val="0"/>
                <w:sz w:val="26"/>
                <w:szCs w:val="30"/>
              </w:rPr>
              <w:t>、地方财政或行业主管部门配套资金及主要用途</w:t>
            </w:r>
          </w:p>
          <w:p w:rsidR="00631F4B" w:rsidRDefault="00EB30D3">
            <w:pPr>
              <w:widowControl/>
              <w:shd w:val="clear" w:color="auto" w:fill="FFFFFF"/>
              <w:adjustRightInd w:val="0"/>
              <w:snapToGrid w:val="0"/>
              <w:spacing w:line="312" w:lineRule="auto"/>
              <w:ind w:firstLineChars="200" w:firstLine="520"/>
              <w:jc w:val="left"/>
              <w:rPr>
                <w:rFonts w:ascii="仿宋" w:eastAsia="仿宋" w:hAnsi="仿宋" w:cs="宋体"/>
                <w:color w:val="000000"/>
                <w:kern w:val="0"/>
                <w:sz w:val="26"/>
                <w:szCs w:val="30"/>
              </w:rPr>
            </w:pPr>
            <w:r>
              <w:rPr>
                <w:rFonts w:ascii="仿宋" w:eastAsia="仿宋" w:hAnsi="仿宋" w:cs="宋体" w:hint="eastAsia"/>
                <w:color w:val="000000"/>
                <w:kern w:val="0"/>
                <w:sz w:val="26"/>
                <w:szCs w:val="30"/>
              </w:rPr>
              <w:t>4</w:t>
            </w:r>
            <w:r>
              <w:rPr>
                <w:rFonts w:ascii="仿宋" w:eastAsia="仿宋" w:hAnsi="仿宋" w:cs="宋体" w:hint="eastAsia"/>
                <w:color w:val="000000"/>
                <w:kern w:val="0"/>
                <w:sz w:val="26"/>
                <w:szCs w:val="30"/>
              </w:rPr>
              <w:t>、学校自筹资金来源及主要用途</w:t>
            </w:r>
          </w:p>
          <w:p w:rsidR="00631F4B" w:rsidRDefault="00EB30D3">
            <w:pPr>
              <w:widowControl/>
              <w:shd w:val="clear" w:color="auto" w:fill="FFFFFF"/>
              <w:adjustRightInd w:val="0"/>
              <w:snapToGrid w:val="0"/>
              <w:spacing w:line="312" w:lineRule="auto"/>
              <w:ind w:firstLineChars="200" w:firstLine="520"/>
              <w:jc w:val="left"/>
              <w:rPr>
                <w:rFonts w:ascii="仿宋" w:eastAsia="仿宋" w:hAnsi="仿宋" w:cs="宋体"/>
                <w:color w:val="000000"/>
                <w:kern w:val="0"/>
                <w:sz w:val="26"/>
                <w:szCs w:val="30"/>
              </w:rPr>
            </w:pPr>
            <w:r>
              <w:rPr>
                <w:rFonts w:ascii="仿宋" w:eastAsia="仿宋" w:hAnsi="仿宋" w:cs="宋体" w:hint="eastAsia"/>
                <w:color w:val="000000"/>
                <w:kern w:val="0"/>
                <w:sz w:val="26"/>
                <w:szCs w:val="30"/>
              </w:rPr>
              <w:t>5</w:t>
            </w:r>
            <w:r>
              <w:rPr>
                <w:rFonts w:ascii="仿宋" w:eastAsia="仿宋" w:hAnsi="仿宋" w:cs="宋体" w:hint="eastAsia"/>
                <w:color w:val="000000"/>
                <w:kern w:val="0"/>
                <w:sz w:val="26"/>
                <w:szCs w:val="30"/>
              </w:rPr>
              <w:t>、其他资金来源及主要用途</w:t>
            </w: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p w:rsidR="00631F4B" w:rsidRDefault="00631F4B">
            <w:pPr>
              <w:adjustRightInd w:val="0"/>
              <w:snapToGrid w:val="0"/>
              <w:spacing w:line="312" w:lineRule="auto"/>
              <w:rPr>
                <w:rFonts w:ascii="仿宋" w:eastAsia="仿宋" w:hAnsi="仿宋"/>
                <w:color w:val="000000"/>
                <w:sz w:val="26"/>
                <w:szCs w:val="30"/>
              </w:rPr>
            </w:pPr>
          </w:p>
        </w:tc>
      </w:tr>
    </w:tbl>
    <w:p w:rsidR="00631F4B" w:rsidRDefault="00EB30D3">
      <w:pPr>
        <w:adjustRightInd w:val="0"/>
        <w:snapToGrid w:val="0"/>
        <w:spacing w:line="312" w:lineRule="auto"/>
        <w:rPr>
          <w:rFonts w:ascii="仿宋" w:eastAsia="仿宋" w:hAnsi="仿宋"/>
          <w:color w:val="000000"/>
          <w:sz w:val="30"/>
          <w:szCs w:val="30"/>
        </w:rPr>
      </w:pPr>
      <w:r>
        <w:rPr>
          <w:rFonts w:ascii="仿宋" w:eastAsia="仿宋" w:hAnsi="仿宋" w:hint="eastAsia"/>
          <w:color w:val="000000"/>
          <w:sz w:val="30"/>
          <w:szCs w:val="30"/>
        </w:rPr>
        <w:lastRenderedPageBreak/>
        <w:t>（七）拟申报项目建设实施组织及进度安排</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9"/>
      </w:tblGrid>
      <w:tr w:rsidR="00631F4B">
        <w:tblPrEx>
          <w:tblCellMar>
            <w:top w:w="0" w:type="dxa"/>
            <w:bottom w:w="0" w:type="dxa"/>
          </w:tblCellMar>
        </w:tblPrEx>
        <w:trPr>
          <w:jc w:val="center"/>
        </w:trPr>
        <w:tc>
          <w:tcPr>
            <w:tcW w:w="9039" w:type="dxa"/>
          </w:tcPr>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tc>
      </w:tr>
    </w:tbl>
    <w:p w:rsidR="00631F4B" w:rsidRDefault="00EB30D3">
      <w:pPr>
        <w:adjustRightInd w:val="0"/>
        <w:snapToGrid w:val="0"/>
        <w:spacing w:line="312" w:lineRule="auto"/>
        <w:rPr>
          <w:rFonts w:ascii="仿宋" w:eastAsia="仿宋" w:hAnsi="仿宋"/>
          <w:color w:val="000000"/>
          <w:sz w:val="30"/>
          <w:szCs w:val="30"/>
        </w:rPr>
      </w:pPr>
      <w:r>
        <w:rPr>
          <w:rFonts w:ascii="仿宋" w:eastAsia="仿宋" w:hAnsi="仿宋" w:hint="eastAsia"/>
          <w:color w:val="000000"/>
          <w:sz w:val="30"/>
          <w:szCs w:val="30"/>
        </w:rPr>
        <w:lastRenderedPageBreak/>
        <w:t>（八）拟申报项目预期效益分析</w:t>
      </w:r>
    </w:p>
    <w:tbl>
      <w:tblPr>
        <w:tblW w:w="8976" w:type="dxa"/>
        <w:jc w:val="center"/>
        <w:tblInd w:w="-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76"/>
      </w:tblGrid>
      <w:tr w:rsidR="00631F4B">
        <w:tblPrEx>
          <w:tblCellMar>
            <w:top w:w="0" w:type="dxa"/>
            <w:bottom w:w="0" w:type="dxa"/>
          </w:tblCellMar>
        </w:tblPrEx>
        <w:trPr>
          <w:jc w:val="center"/>
        </w:trPr>
        <w:tc>
          <w:tcPr>
            <w:tcW w:w="8976" w:type="dxa"/>
          </w:tcPr>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p w:rsidR="00631F4B" w:rsidRDefault="00631F4B">
            <w:pPr>
              <w:adjustRightInd w:val="0"/>
              <w:snapToGrid w:val="0"/>
              <w:spacing w:line="312" w:lineRule="auto"/>
              <w:rPr>
                <w:rFonts w:ascii="仿宋" w:eastAsia="仿宋" w:hAnsi="仿宋"/>
                <w:color w:val="000000"/>
                <w:sz w:val="30"/>
                <w:szCs w:val="30"/>
              </w:rPr>
            </w:pPr>
          </w:p>
        </w:tc>
      </w:tr>
    </w:tbl>
    <w:p w:rsidR="00631F4B" w:rsidRDefault="00EB30D3">
      <w:pPr>
        <w:adjustRightInd w:val="0"/>
        <w:snapToGrid w:val="0"/>
        <w:spacing w:line="312" w:lineRule="auto"/>
        <w:rPr>
          <w:rFonts w:ascii="仿宋" w:eastAsia="仿宋" w:hAnsi="仿宋"/>
          <w:color w:val="000000"/>
          <w:sz w:val="30"/>
          <w:szCs w:val="30"/>
        </w:rPr>
      </w:pPr>
      <w:r>
        <w:rPr>
          <w:rFonts w:ascii="仿宋" w:eastAsia="仿宋" w:hAnsi="仿宋" w:hint="eastAsia"/>
          <w:color w:val="000000"/>
          <w:sz w:val="30"/>
          <w:szCs w:val="30"/>
        </w:rPr>
        <w:lastRenderedPageBreak/>
        <w:t>（九）保障措施</w:t>
      </w:r>
    </w:p>
    <w:tbl>
      <w:tblPr>
        <w:tblW w:w="9196"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487"/>
      </w:tblGrid>
      <w:tr w:rsidR="00631F4B">
        <w:tblPrEx>
          <w:tblCellMar>
            <w:top w:w="0" w:type="dxa"/>
            <w:bottom w:w="0" w:type="dxa"/>
          </w:tblCellMar>
        </w:tblPrEx>
        <w:trPr>
          <w:trHeight w:val="4407"/>
          <w:jc w:val="center"/>
        </w:trPr>
        <w:tc>
          <w:tcPr>
            <w:tcW w:w="709" w:type="dxa"/>
            <w:tcBorders>
              <w:top w:val="single" w:sz="4" w:space="0" w:color="auto"/>
              <w:left w:val="single" w:sz="4" w:space="0" w:color="auto"/>
              <w:bottom w:val="single" w:sz="4" w:space="0" w:color="auto"/>
              <w:right w:val="single" w:sz="4" w:space="0" w:color="auto"/>
            </w:tcBorders>
            <w:vAlign w:val="center"/>
          </w:tcPr>
          <w:p w:rsidR="00631F4B" w:rsidRDefault="00EB30D3">
            <w:pPr>
              <w:adjustRightInd w:val="0"/>
              <w:snapToGrid w:val="0"/>
              <w:jc w:val="center"/>
              <w:rPr>
                <w:rFonts w:ascii="仿宋" w:eastAsia="仿宋" w:hAnsi="仿宋"/>
                <w:color w:val="000000"/>
                <w:sz w:val="26"/>
                <w:szCs w:val="30"/>
              </w:rPr>
            </w:pPr>
            <w:r>
              <w:rPr>
                <w:rFonts w:ascii="仿宋" w:eastAsia="仿宋" w:hAnsi="仿宋" w:hint="eastAsia"/>
                <w:color w:val="000000"/>
                <w:sz w:val="26"/>
                <w:szCs w:val="30"/>
              </w:rPr>
              <w:t>管理队伍</w:t>
            </w:r>
          </w:p>
        </w:tc>
        <w:tc>
          <w:tcPr>
            <w:tcW w:w="8487" w:type="dxa"/>
            <w:tcBorders>
              <w:top w:val="single" w:sz="4" w:space="0" w:color="auto"/>
              <w:left w:val="single" w:sz="4" w:space="0" w:color="auto"/>
              <w:bottom w:val="single" w:sz="4" w:space="0" w:color="auto"/>
              <w:right w:val="single" w:sz="4" w:space="0" w:color="auto"/>
            </w:tcBorders>
          </w:tcPr>
          <w:p w:rsidR="00631F4B" w:rsidRDefault="00631F4B">
            <w:pPr>
              <w:adjustRightInd w:val="0"/>
              <w:snapToGrid w:val="0"/>
              <w:ind w:right="280"/>
              <w:jc w:val="right"/>
              <w:rPr>
                <w:rFonts w:ascii="仿宋" w:eastAsia="仿宋" w:hAnsi="仿宋"/>
                <w:color w:val="000000"/>
                <w:sz w:val="26"/>
                <w:szCs w:val="30"/>
              </w:rPr>
            </w:pPr>
          </w:p>
          <w:p w:rsidR="00631F4B" w:rsidRDefault="00631F4B">
            <w:pPr>
              <w:adjustRightInd w:val="0"/>
              <w:snapToGrid w:val="0"/>
              <w:ind w:right="280"/>
              <w:jc w:val="right"/>
              <w:rPr>
                <w:rFonts w:ascii="仿宋" w:eastAsia="仿宋" w:hAnsi="仿宋"/>
                <w:color w:val="000000"/>
                <w:sz w:val="26"/>
                <w:szCs w:val="30"/>
              </w:rPr>
            </w:pPr>
          </w:p>
          <w:p w:rsidR="00631F4B" w:rsidRDefault="00631F4B">
            <w:pPr>
              <w:adjustRightInd w:val="0"/>
              <w:snapToGrid w:val="0"/>
              <w:ind w:right="280"/>
              <w:jc w:val="right"/>
              <w:rPr>
                <w:rFonts w:ascii="仿宋" w:eastAsia="仿宋" w:hAnsi="仿宋"/>
                <w:color w:val="000000"/>
                <w:sz w:val="26"/>
                <w:szCs w:val="30"/>
              </w:rPr>
            </w:pPr>
          </w:p>
          <w:p w:rsidR="00631F4B" w:rsidRDefault="00631F4B">
            <w:pPr>
              <w:adjustRightInd w:val="0"/>
              <w:snapToGrid w:val="0"/>
              <w:ind w:right="280"/>
              <w:jc w:val="right"/>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631F4B">
            <w:pPr>
              <w:adjustRightInd w:val="0"/>
              <w:snapToGrid w:val="0"/>
              <w:ind w:right="1260"/>
              <w:rPr>
                <w:rFonts w:ascii="仿宋" w:eastAsia="仿宋" w:hAnsi="仿宋"/>
                <w:color w:val="000000"/>
                <w:sz w:val="26"/>
                <w:szCs w:val="30"/>
              </w:rPr>
            </w:pPr>
          </w:p>
          <w:p w:rsidR="00631F4B" w:rsidRDefault="00631F4B">
            <w:pPr>
              <w:adjustRightInd w:val="0"/>
              <w:snapToGrid w:val="0"/>
              <w:ind w:right="1260"/>
              <w:rPr>
                <w:rFonts w:ascii="仿宋" w:eastAsia="仿宋" w:hAnsi="仿宋"/>
                <w:color w:val="000000"/>
                <w:sz w:val="26"/>
                <w:szCs w:val="30"/>
              </w:rPr>
            </w:pPr>
          </w:p>
          <w:p w:rsidR="00631F4B" w:rsidRDefault="00631F4B">
            <w:pPr>
              <w:adjustRightInd w:val="0"/>
              <w:snapToGrid w:val="0"/>
              <w:ind w:right="1260"/>
              <w:rPr>
                <w:rFonts w:ascii="仿宋" w:eastAsia="仿宋" w:hAnsi="仿宋"/>
                <w:color w:val="000000"/>
                <w:sz w:val="26"/>
                <w:szCs w:val="30"/>
              </w:rPr>
            </w:pPr>
          </w:p>
        </w:tc>
      </w:tr>
      <w:tr w:rsidR="00631F4B">
        <w:tblPrEx>
          <w:tblCellMar>
            <w:top w:w="0" w:type="dxa"/>
            <w:bottom w:w="0" w:type="dxa"/>
          </w:tblCellMar>
        </w:tblPrEx>
        <w:trPr>
          <w:trHeight w:val="4407"/>
          <w:jc w:val="center"/>
        </w:trPr>
        <w:tc>
          <w:tcPr>
            <w:tcW w:w="709" w:type="dxa"/>
            <w:tcBorders>
              <w:top w:val="single" w:sz="4" w:space="0" w:color="auto"/>
              <w:left w:val="single" w:sz="4" w:space="0" w:color="auto"/>
              <w:bottom w:val="single" w:sz="4" w:space="0" w:color="auto"/>
              <w:right w:val="single" w:sz="4" w:space="0" w:color="auto"/>
            </w:tcBorders>
            <w:vAlign w:val="center"/>
          </w:tcPr>
          <w:p w:rsidR="00631F4B" w:rsidRDefault="00EB30D3">
            <w:pPr>
              <w:adjustRightInd w:val="0"/>
              <w:snapToGrid w:val="0"/>
              <w:jc w:val="center"/>
              <w:rPr>
                <w:rFonts w:ascii="仿宋" w:eastAsia="仿宋" w:hAnsi="仿宋"/>
                <w:color w:val="000000"/>
                <w:sz w:val="26"/>
                <w:szCs w:val="30"/>
              </w:rPr>
            </w:pPr>
            <w:r>
              <w:rPr>
                <w:rFonts w:ascii="仿宋" w:eastAsia="仿宋" w:hAnsi="仿宋" w:hint="eastAsia"/>
                <w:color w:val="000000"/>
                <w:sz w:val="26"/>
                <w:szCs w:val="30"/>
              </w:rPr>
              <w:t>环境条件</w:t>
            </w:r>
          </w:p>
        </w:tc>
        <w:tc>
          <w:tcPr>
            <w:tcW w:w="8487" w:type="dxa"/>
            <w:tcBorders>
              <w:top w:val="single" w:sz="4" w:space="0" w:color="auto"/>
              <w:left w:val="single" w:sz="4" w:space="0" w:color="auto"/>
              <w:bottom w:val="single" w:sz="4" w:space="0" w:color="auto"/>
              <w:right w:val="single" w:sz="4" w:space="0" w:color="auto"/>
            </w:tcBorders>
          </w:tcPr>
          <w:p w:rsidR="00631F4B" w:rsidRDefault="00631F4B">
            <w:pPr>
              <w:adjustRightInd w:val="0"/>
              <w:snapToGrid w:val="0"/>
              <w:ind w:right="700"/>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EB30D3">
            <w:pPr>
              <w:adjustRightInd w:val="0"/>
              <w:snapToGrid w:val="0"/>
              <w:ind w:right="805"/>
              <w:rPr>
                <w:rFonts w:ascii="仿宋" w:eastAsia="仿宋" w:hAnsi="仿宋"/>
                <w:color w:val="000000"/>
                <w:sz w:val="26"/>
                <w:szCs w:val="30"/>
              </w:rPr>
            </w:pPr>
            <w:r>
              <w:rPr>
                <w:rFonts w:ascii="仿宋" w:eastAsia="仿宋" w:hAnsi="仿宋" w:hint="eastAsia"/>
                <w:color w:val="000000"/>
                <w:sz w:val="26"/>
                <w:szCs w:val="30"/>
              </w:rPr>
              <w:t xml:space="preserve"> </w:t>
            </w:r>
          </w:p>
          <w:p w:rsidR="00631F4B" w:rsidRDefault="00631F4B">
            <w:pPr>
              <w:adjustRightInd w:val="0"/>
              <w:snapToGrid w:val="0"/>
              <w:ind w:right="805"/>
              <w:rPr>
                <w:rFonts w:ascii="仿宋" w:eastAsia="仿宋" w:hAnsi="仿宋"/>
                <w:color w:val="000000"/>
                <w:sz w:val="26"/>
                <w:szCs w:val="30"/>
              </w:rPr>
            </w:pPr>
          </w:p>
        </w:tc>
      </w:tr>
      <w:tr w:rsidR="00631F4B">
        <w:tblPrEx>
          <w:tblCellMar>
            <w:top w:w="0" w:type="dxa"/>
            <w:bottom w:w="0" w:type="dxa"/>
          </w:tblCellMar>
        </w:tblPrEx>
        <w:trPr>
          <w:trHeight w:val="4407"/>
          <w:jc w:val="center"/>
        </w:trPr>
        <w:tc>
          <w:tcPr>
            <w:tcW w:w="709" w:type="dxa"/>
            <w:tcBorders>
              <w:top w:val="single" w:sz="4" w:space="0" w:color="auto"/>
              <w:left w:val="single" w:sz="4" w:space="0" w:color="auto"/>
              <w:bottom w:val="single" w:sz="4" w:space="0" w:color="auto"/>
              <w:right w:val="single" w:sz="4" w:space="0" w:color="auto"/>
            </w:tcBorders>
            <w:vAlign w:val="center"/>
          </w:tcPr>
          <w:p w:rsidR="00631F4B" w:rsidRDefault="00EB30D3">
            <w:pPr>
              <w:adjustRightInd w:val="0"/>
              <w:snapToGrid w:val="0"/>
              <w:jc w:val="center"/>
              <w:rPr>
                <w:rFonts w:ascii="仿宋" w:eastAsia="仿宋" w:hAnsi="仿宋"/>
                <w:color w:val="000000"/>
                <w:sz w:val="26"/>
                <w:szCs w:val="30"/>
              </w:rPr>
            </w:pPr>
            <w:r>
              <w:rPr>
                <w:rFonts w:ascii="仿宋" w:eastAsia="仿宋" w:hAnsi="仿宋" w:hint="eastAsia"/>
                <w:color w:val="000000"/>
                <w:sz w:val="26"/>
                <w:szCs w:val="30"/>
              </w:rPr>
              <w:t>资金筹措</w:t>
            </w:r>
          </w:p>
        </w:tc>
        <w:tc>
          <w:tcPr>
            <w:tcW w:w="8487" w:type="dxa"/>
            <w:tcBorders>
              <w:top w:val="single" w:sz="4" w:space="0" w:color="auto"/>
              <w:left w:val="single" w:sz="4" w:space="0" w:color="auto"/>
              <w:bottom w:val="single" w:sz="4" w:space="0" w:color="auto"/>
              <w:right w:val="single" w:sz="4" w:space="0" w:color="auto"/>
            </w:tcBorders>
          </w:tcPr>
          <w:p w:rsidR="00631F4B" w:rsidRDefault="00631F4B">
            <w:pPr>
              <w:adjustRightInd w:val="0"/>
              <w:snapToGrid w:val="0"/>
              <w:ind w:right="280"/>
              <w:jc w:val="right"/>
              <w:rPr>
                <w:rFonts w:ascii="仿宋" w:eastAsia="仿宋" w:hAnsi="仿宋"/>
                <w:color w:val="000000"/>
                <w:sz w:val="26"/>
                <w:szCs w:val="30"/>
              </w:rPr>
            </w:pPr>
          </w:p>
          <w:p w:rsidR="00631F4B" w:rsidRDefault="00631F4B">
            <w:pPr>
              <w:adjustRightInd w:val="0"/>
              <w:snapToGrid w:val="0"/>
              <w:rPr>
                <w:rFonts w:ascii="仿宋" w:eastAsia="仿宋" w:hAnsi="仿宋"/>
                <w:color w:val="000000"/>
                <w:sz w:val="26"/>
                <w:szCs w:val="30"/>
              </w:rPr>
            </w:pPr>
          </w:p>
          <w:p w:rsidR="00631F4B" w:rsidRDefault="00631F4B">
            <w:pPr>
              <w:adjustRightInd w:val="0"/>
              <w:snapToGrid w:val="0"/>
              <w:rPr>
                <w:rFonts w:ascii="仿宋" w:eastAsia="仿宋" w:hAnsi="仿宋"/>
                <w:color w:val="000000"/>
                <w:sz w:val="26"/>
                <w:szCs w:val="30"/>
              </w:rPr>
            </w:pPr>
          </w:p>
          <w:p w:rsidR="00631F4B" w:rsidRDefault="00631F4B">
            <w:pPr>
              <w:adjustRightInd w:val="0"/>
              <w:snapToGrid w:val="0"/>
              <w:rPr>
                <w:rFonts w:ascii="仿宋" w:eastAsia="仿宋" w:hAnsi="仿宋"/>
                <w:color w:val="000000"/>
                <w:sz w:val="26"/>
                <w:szCs w:val="30"/>
              </w:rPr>
            </w:pPr>
          </w:p>
          <w:p w:rsidR="00631F4B" w:rsidRDefault="00631F4B">
            <w:pPr>
              <w:adjustRightInd w:val="0"/>
              <w:snapToGrid w:val="0"/>
              <w:rPr>
                <w:rFonts w:ascii="仿宋" w:eastAsia="仿宋" w:hAnsi="仿宋"/>
                <w:color w:val="000000"/>
                <w:sz w:val="26"/>
                <w:szCs w:val="30"/>
              </w:rPr>
            </w:pPr>
          </w:p>
          <w:p w:rsidR="00631F4B" w:rsidRDefault="00631F4B">
            <w:pPr>
              <w:adjustRightInd w:val="0"/>
              <w:snapToGrid w:val="0"/>
              <w:rPr>
                <w:rFonts w:ascii="仿宋" w:eastAsia="仿宋" w:hAnsi="仿宋"/>
                <w:color w:val="000000"/>
                <w:sz w:val="26"/>
                <w:szCs w:val="30"/>
              </w:rPr>
            </w:pPr>
          </w:p>
          <w:p w:rsidR="00631F4B" w:rsidRDefault="00631F4B">
            <w:pPr>
              <w:adjustRightInd w:val="0"/>
              <w:snapToGrid w:val="0"/>
              <w:rPr>
                <w:rFonts w:ascii="仿宋" w:eastAsia="仿宋" w:hAnsi="仿宋"/>
                <w:color w:val="000000"/>
                <w:sz w:val="26"/>
                <w:szCs w:val="30"/>
              </w:rPr>
            </w:pPr>
          </w:p>
          <w:p w:rsidR="00631F4B" w:rsidRDefault="00631F4B">
            <w:pPr>
              <w:adjustRightInd w:val="0"/>
              <w:snapToGrid w:val="0"/>
              <w:rPr>
                <w:rFonts w:ascii="仿宋" w:eastAsia="仿宋" w:hAnsi="仿宋"/>
                <w:color w:val="000000"/>
                <w:sz w:val="26"/>
                <w:szCs w:val="30"/>
              </w:rPr>
            </w:pPr>
          </w:p>
          <w:p w:rsidR="00631F4B" w:rsidRDefault="00631F4B">
            <w:pPr>
              <w:adjustRightInd w:val="0"/>
              <w:snapToGrid w:val="0"/>
              <w:rPr>
                <w:rFonts w:ascii="仿宋" w:eastAsia="仿宋" w:hAnsi="仿宋"/>
                <w:color w:val="000000"/>
                <w:sz w:val="26"/>
                <w:szCs w:val="30"/>
              </w:rPr>
            </w:pPr>
          </w:p>
        </w:tc>
      </w:tr>
    </w:tbl>
    <w:p w:rsidR="00631F4B" w:rsidRDefault="00EB30D3">
      <w:pPr>
        <w:adjustRightInd w:val="0"/>
        <w:snapToGrid w:val="0"/>
        <w:spacing w:line="312" w:lineRule="auto"/>
        <w:rPr>
          <w:rFonts w:ascii="仿宋" w:eastAsia="仿宋" w:hAnsi="仿宋"/>
          <w:bCs/>
          <w:color w:val="000000"/>
          <w:sz w:val="30"/>
          <w:szCs w:val="30"/>
        </w:rPr>
      </w:pPr>
      <w:r>
        <w:rPr>
          <w:rFonts w:ascii="仿宋" w:eastAsia="仿宋" w:hAnsi="仿宋" w:hint="eastAsia"/>
          <w:bCs/>
          <w:color w:val="000000"/>
          <w:sz w:val="30"/>
          <w:szCs w:val="30"/>
        </w:rPr>
        <w:lastRenderedPageBreak/>
        <w:t>(</w:t>
      </w:r>
      <w:r>
        <w:rPr>
          <w:rFonts w:ascii="仿宋" w:eastAsia="仿宋" w:hAnsi="仿宋" w:hint="eastAsia"/>
          <w:bCs/>
          <w:color w:val="000000"/>
          <w:sz w:val="30"/>
          <w:szCs w:val="30"/>
        </w:rPr>
        <w:t>十</w:t>
      </w:r>
      <w:r>
        <w:rPr>
          <w:rFonts w:ascii="仿宋" w:eastAsia="仿宋" w:hAnsi="仿宋" w:hint="eastAsia"/>
          <w:bCs/>
          <w:color w:val="000000"/>
          <w:sz w:val="30"/>
          <w:szCs w:val="30"/>
        </w:rPr>
        <w:t>)</w:t>
      </w:r>
      <w:r>
        <w:rPr>
          <w:rFonts w:ascii="仿宋" w:eastAsia="仿宋" w:hAnsi="仿宋" w:hint="eastAsia"/>
          <w:bCs/>
          <w:color w:val="000000"/>
          <w:sz w:val="30"/>
          <w:szCs w:val="30"/>
        </w:rPr>
        <w:t>审核意见</w:t>
      </w:r>
    </w:p>
    <w:tbl>
      <w:tblPr>
        <w:tblW w:w="9267"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7"/>
        <w:gridCol w:w="7750"/>
      </w:tblGrid>
      <w:tr w:rsidR="00631F4B">
        <w:tblPrEx>
          <w:tblCellMar>
            <w:top w:w="0" w:type="dxa"/>
            <w:bottom w:w="0" w:type="dxa"/>
          </w:tblCellMar>
        </w:tblPrEx>
        <w:trPr>
          <w:jc w:val="center"/>
        </w:trPr>
        <w:tc>
          <w:tcPr>
            <w:tcW w:w="1517" w:type="dxa"/>
            <w:tcBorders>
              <w:top w:val="single" w:sz="4" w:space="0" w:color="auto"/>
              <w:left w:val="single" w:sz="4" w:space="0" w:color="auto"/>
              <w:bottom w:val="single" w:sz="4" w:space="0" w:color="auto"/>
              <w:right w:val="single" w:sz="4" w:space="0" w:color="auto"/>
            </w:tcBorders>
            <w:vAlign w:val="center"/>
          </w:tcPr>
          <w:p w:rsidR="00631F4B" w:rsidRDefault="00EB30D3">
            <w:pPr>
              <w:adjustRightInd w:val="0"/>
              <w:snapToGrid w:val="0"/>
              <w:jc w:val="center"/>
              <w:rPr>
                <w:rFonts w:ascii="仿宋" w:eastAsia="仿宋" w:hAnsi="仿宋"/>
                <w:color w:val="000000"/>
                <w:sz w:val="26"/>
                <w:szCs w:val="30"/>
              </w:rPr>
            </w:pPr>
            <w:r>
              <w:rPr>
                <w:rFonts w:ascii="仿宋" w:eastAsia="仿宋" w:hAnsi="仿宋" w:hint="eastAsia"/>
                <w:color w:val="000000"/>
                <w:sz w:val="26"/>
                <w:szCs w:val="30"/>
              </w:rPr>
              <w:t>学校审核</w:t>
            </w:r>
          </w:p>
          <w:p w:rsidR="00631F4B" w:rsidRDefault="00EB30D3">
            <w:pPr>
              <w:adjustRightInd w:val="0"/>
              <w:snapToGrid w:val="0"/>
              <w:jc w:val="center"/>
              <w:rPr>
                <w:rFonts w:ascii="仿宋" w:eastAsia="仿宋" w:hAnsi="仿宋"/>
                <w:color w:val="000000"/>
                <w:sz w:val="26"/>
                <w:szCs w:val="30"/>
              </w:rPr>
            </w:pPr>
            <w:r>
              <w:rPr>
                <w:rFonts w:ascii="仿宋" w:eastAsia="仿宋" w:hAnsi="仿宋" w:hint="eastAsia"/>
                <w:color w:val="000000"/>
                <w:sz w:val="26"/>
                <w:szCs w:val="30"/>
              </w:rPr>
              <w:t>意见</w:t>
            </w:r>
          </w:p>
        </w:tc>
        <w:tc>
          <w:tcPr>
            <w:tcW w:w="7750" w:type="dxa"/>
            <w:tcBorders>
              <w:top w:val="single" w:sz="4" w:space="0" w:color="auto"/>
              <w:left w:val="single" w:sz="4" w:space="0" w:color="auto"/>
              <w:bottom w:val="single" w:sz="4" w:space="0" w:color="auto"/>
              <w:right w:val="single" w:sz="4" w:space="0" w:color="auto"/>
            </w:tcBorders>
          </w:tcPr>
          <w:p w:rsidR="00631F4B" w:rsidRDefault="00631F4B">
            <w:pPr>
              <w:adjustRightInd w:val="0"/>
              <w:snapToGrid w:val="0"/>
              <w:ind w:right="280"/>
              <w:jc w:val="right"/>
              <w:rPr>
                <w:rFonts w:ascii="仿宋" w:eastAsia="仿宋" w:hAnsi="仿宋"/>
                <w:color w:val="000000"/>
                <w:sz w:val="26"/>
                <w:szCs w:val="30"/>
              </w:rPr>
            </w:pPr>
          </w:p>
          <w:p w:rsidR="00631F4B" w:rsidRDefault="00631F4B">
            <w:pPr>
              <w:adjustRightInd w:val="0"/>
              <w:snapToGrid w:val="0"/>
              <w:ind w:right="280"/>
              <w:jc w:val="right"/>
              <w:rPr>
                <w:rFonts w:ascii="仿宋" w:eastAsia="仿宋" w:hAnsi="仿宋"/>
                <w:color w:val="000000"/>
                <w:sz w:val="26"/>
                <w:szCs w:val="30"/>
              </w:rPr>
            </w:pPr>
          </w:p>
          <w:p w:rsidR="00631F4B" w:rsidRDefault="00631F4B">
            <w:pPr>
              <w:adjustRightInd w:val="0"/>
              <w:snapToGrid w:val="0"/>
              <w:ind w:right="280"/>
              <w:jc w:val="right"/>
              <w:rPr>
                <w:rFonts w:ascii="仿宋" w:eastAsia="仿宋" w:hAnsi="仿宋"/>
                <w:color w:val="000000"/>
                <w:sz w:val="26"/>
                <w:szCs w:val="30"/>
              </w:rPr>
            </w:pPr>
          </w:p>
          <w:p w:rsidR="00631F4B" w:rsidRDefault="00631F4B">
            <w:pPr>
              <w:adjustRightInd w:val="0"/>
              <w:snapToGrid w:val="0"/>
              <w:ind w:right="280"/>
              <w:jc w:val="right"/>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631F4B">
            <w:pPr>
              <w:adjustRightInd w:val="0"/>
              <w:snapToGrid w:val="0"/>
              <w:ind w:right="700"/>
              <w:jc w:val="right"/>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631F4B">
            <w:pPr>
              <w:adjustRightInd w:val="0"/>
              <w:snapToGrid w:val="0"/>
              <w:ind w:right="700"/>
              <w:rPr>
                <w:rFonts w:ascii="仿宋" w:eastAsia="仿宋" w:hAnsi="仿宋"/>
                <w:color w:val="000000"/>
                <w:sz w:val="26"/>
                <w:szCs w:val="30"/>
              </w:rPr>
            </w:pPr>
          </w:p>
          <w:p w:rsidR="00631F4B" w:rsidRDefault="00EB30D3">
            <w:pPr>
              <w:adjustRightInd w:val="0"/>
              <w:snapToGrid w:val="0"/>
              <w:ind w:right="700"/>
              <w:jc w:val="right"/>
              <w:rPr>
                <w:rFonts w:ascii="仿宋" w:eastAsia="仿宋" w:hAnsi="仿宋"/>
                <w:color w:val="000000"/>
                <w:sz w:val="26"/>
                <w:szCs w:val="30"/>
              </w:rPr>
            </w:pPr>
            <w:r>
              <w:rPr>
                <w:rFonts w:ascii="仿宋" w:eastAsia="仿宋" w:hAnsi="仿宋" w:hint="eastAsia"/>
                <w:color w:val="000000"/>
                <w:sz w:val="26"/>
                <w:szCs w:val="30"/>
              </w:rPr>
              <w:t>院（校）长（签字）</w:t>
            </w:r>
            <w:r>
              <w:rPr>
                <w:rFonts w:ascii="仿宋" w:eastAsia="仿宋" w:hAnsi="仿宋" w:hint="eastAsia"/>
                <w:color w:val="000000"/>
                <w:sz w:val="26"/>
                <w:szCs w:val="30"/>
              </w:rPr>
              <w:t xml:space="preserve">                   </w:t>
            </w:r>
            <w:r>
              <w:rPr>
                <w:rFonts w:ascii="仿宋" w:eastAsia="仿宋" w:hAnsi="仿宋" w:hint="eastAsia"/>
                <w:color w:val="000000"/>
                <w:sz w:val="26"/>
                <w:szCs w:val="30"/>
              </w:rPr>
              <w:t>（公章）</w:t>
            </w:r>
            <w:r>
              <w:rPr>
                <w:rFonts w:ascii="仿宋" w:eastAsia="仿宋" w:hAnsi="仿宋" w:hint="eastAsia"/>
                <w:color w:val="000000"/>
                <w:sz w:val="26"/>
                <w:szCs w:val="30"/>
              </w:rPr>
              <w:t xml:space="preserve">              </w:t>
            </w:r>
            <w:r>
              <w:rPr>
                <w:rFonts w:ascii="仿宋" w:eastAsia="仿宋" w:hAnsi="仿宋" w:hint="eastAsia"/>
                <w:color w:val="000000"/>
                <w:sz w:val="26"/>
                <w:szCs w:val="30"/>
              </w:rPr>
              <w:t>年</w:t>
            </w:r>
            <w:r>
              <w:rPr>
                <w:rFonts w:ascii="仿宋" w:eastAsia="仿宋" w:hAnsi="仿宋" w:hint="eastAsia"/>
                <w:color w:val="000000"/>
                <w:sz w:val="26"/>
                <w:szCs w:val="30"/>
              </w:rPr>
              <w:t xml:space="preserve">   </w:t>
            </w:r>
            <w:r>
              <w:rPr>
                <w:rFonts w:ascii="仿宋" w:eastAsia="仿宋" w:hAnsi="仿宋" w:hint="eastAsia"/>
                <w:color w:val="000000"/>
                <w:sz w:val="26"/>
                <w:szCs w:val="30"/>
              </w:rPr>
              <w:t>月</w:t>
            </w:r>
            <w:r>
              <w:rPr>
                <w:rFonts w:ascii="仿宋" w:eastAsia="仿宋" w:hAnsi="仿宋" w:hint="eastAsia"/>
                <w:color w:val="000000"/>
                <w:sz w:val="26"/>
                <w:szCs w:val="30"/>
              </w:rPr>
              <w:t xml:space="preserve">   </w:t>
            </w:r>
            <w:r>
              <w:rPr>
                <w:rFonts w:ascii="仿宋" w:eastAsia="仿宋" w:hAnsi="仿宋" w:hint="eastAsia"/>
                <w:color w:val="000000"/>
                <w:sz w:val="26"/>
                <w:szCs w:val="30"/>
              </w:rPr>
              <w:t>日</w:t>
            </w:r>
          </w:p>
          <w:p w:rsidR="00631F4B" w:rsidRDefault="00631F4B">
            <w:pPr>
              <w:adjustRightInd w:val="0"/>
              <w:snapToGrid w:val="0"/>
              <w:ind w:right="1260"/>
              <w:rPr>
                <w:rFonts w:ascii="仿宋" w:eastAsia="仿宋" w:hAnsi="仿宋"/>
                <w:color w:val="000000"/>
                <w:sz w:val="26"/>
                <w:szCs w:val="30"/>
              </w:rPr>
            </w:pPr>
          </w:p>
        </w:tc>
      </w:tr>
      <w:tr w:rsidR="00631F4B">
        <w:tblPrEx>
          <w:tblCellMar>
            <w:top w:w="0" w:type="dxa"/>
            <w:bottom w:w="0" w:type="dxa"/>
          </w:tblCellMar>
        </w:tblPrEx>
        <w:trPr>
          <w:jc w:val="center"/>
        </w:trPr>
        <w:tc>
          <w:tcPr>
            <w:tcW w:w="1517" w:type="dxa"/>
            <w:tcBorders>
              <w:top w:val="single" w:sz="4" w:space="0" w:color="auto"/>
              <w:left w:val="single" w:sz="4" w:space="0" w:color="auto"/>
              <w:bottom w:val="single" w:sz="4" w:space="0" w:color="auto"/>
              <w:right w:val="single" w:sz="4" w:space="0" w:color="auto"/>
            </w:tcBorders>
            <w:vAlign w:val="center"/>
          </w:tcPr>
          <w:p w:rsidR="00631F4B" w:rsidRDefault="00EB30D3">
            <w:pPr>
              <w:adjustRightInd w:val="0"/>
              <w:snapToGrid w:val="0"/>
              <w:jc w:val="center"/>
              <w:rPr>
                <w:rFonts w:ascii="仿宋" w:eastAsia="仿宋" w:hAnsi="仿宋"/>
                <w:color w:val="000000"/>
                <w:sz w:val="26"/>
                <w:szCs w:val="26"/>
              </w:rPr>
            </w:pPr>
            <w:r>
              <w:rPr>
                <w:rFonts w:ascii="仿宋" w:eastAsia="仿宋" w:hAnsi="仿宋" w:hint="eastAsia"/>
                <w:color w:val="000000"/>
                <w:sz w:val="26"/>
                <w:szCs w:val="26"/>
              </w:rPr>
              <w:t>学校行业主管或地方主管单位意见</w:t>
            </w:r>
          </w:p>
        </w:tc>
        <w:tc>
          <w:tcPr>
            <w:tcW w:w="7750" w:type="dxa"/>
            <w:tcBorders>
              <w:top w:val="single" w:sz="4" w:space="0" w:color="auto"/>
              <w:left w:val="single" w:sz="4" w:space="0" w:color="auto"/>
              <w:bottom w:val="single" w:sz="4" w:space="0" w:color="auto"/>
              <w:right w:val="single" w:sz="4" w:space="0" w:color="auto"/>
            </w:tcBorders>
          </w:tcPr>
          <w:p w:rsidR="00631F4B" w:rsidRDefault="00631F4B">
            <w:pPr>
              <w:adjustRightInd w:val="0"/>
              <w:snapToGrid w:val="0"/>
              <w:ind w:right="700"/>
              <w:rPr>
                <w:rFonts w:ascii="仿宋" w:eastAsia="仿宋" w:hAnsi="仿宋"/>
                <w:color w:val="000000"/>
                <w:sz w:val="26"/>
                <w:szCs w:val="26"/>
              </w:rPr>
            </w:pPr>
          </w:p>
          <w:p w:rsidR="00631F4B" w:rsidRDefault="00631F4B">
            <w:pPr>
              <w:adjustRightInd w:val="0"/>
              <w:snapToGrid w:val="0"/>
              <w:ind w:right="700"/>
              <w:rPr>
                <w:rFonts w:ascii="仿宋" w:eastAsia="仿宋" w:hAnsi="仿宋"/>
                <w:color w:val="000000"/>
                <w:sz w:val="26"/>
                <w:szCs w:val="26"/>
              </w:rPr>
            </w:pPr>
          </w:p>
          <w:p w:rsidR="00631F4B" w:rsidRDefault="00631F4B">
            <w:pPr>
              <w:adjustRightInd w:val="0"/>
              <w:snapToGrid w:val="0"/>
              <w:ind w:right="700"/>
              <w:rPr>
                <w:rFonts w:ascii="仿宋" w:eastAsia="仿宋" w:hAnsi="仿宋"/>
                <w:color w:val="000000"/>
                <w:sz w:val="26"/>
                <w:szCs w:val="26"/>
              </w:rPr>
            </w:pPr>
          </w:p>
          <w:p w:rsidR="00631F4B" w:rsidRDefault="00631F4B">
            <w:pPr>
              <w:adjustRightInd w:val="0"/>
              <w:snapToGrid w:val="0"/>
              <w:ind w:right="700"/>
              <w:rPr>
                <w:rFonts w:ascii="仿宋" w:eastAsia="仿宋" w:hAnsi="仿宋"/>
                <w:color w:val="000000"/>
                <w:sz w:val="26"/>
                <w:szCs w:val="26"/>
              </w:rPr>
            </w:pPr>
          </w:p>
          <w:p w:rsidR="00631F4B" w:rsidRDefault="00EB30D3">
            <w:pPr>
              <w:adjustRightInd w:val="0"/>
              <w:snapToGrid w:val="0"/>
              <w:ind w:left="3900" w:right="805" w:hangingChars="1500" w:hanging="3900"/>
              <w:rPr>
                <w:rFonts w:ascii="仿宋" w:eastAsia="仿宋" w:hAnsi="仿宋"/>
                <w:color w:val="000000"/>
                <w:sz w:val="26"/>
                <w:szCs w:val="26"/>
              </w:rPr>
            </w:pPr>
            <w:r>
              <w:rPr>
                <w:rFonts w:ascii="仿宋" w:eastAsia="仿宋" w:hAnsi="仿宋" w:hint="eastAsia"/>
                <w:color w:val="000000"/>
                <w:sz w:val="26"/>
                <w:szCs w:val="26"/>
              </w:rPr>
              <w:t xml:space="preserve"> </w:t>
            </w:r>
          </w:p>
          <w:p w:rsidR="00631F4B" w:rsidRDefault="00631F4B">
            <w:pPr>
              <w:adjustRightInd w:val="0"/>
              <w:snapToGrid w:val="0"/>
              <w:ind w:left="3900" w:right="805" w:hangingChars="1500" w:hanging="3900"/>
              <w:rPr>
                <w:rFonts w:ascii="仿宋" w:eastAsia="仿宋" w:hAnsi="仿宋"/>
                <w:color w:val="000000"/>
                <w:sz w:val="26"/>
                <w:szCs w:val="26"/>
              </w:rPr>
            </w:pPr>
          </w:p>
          <w:p w:rsidR="00631F4B" w:rsidRDefault="00EB30D3">
            <w:pPr>
              <w:adjustRightInd w:val="0"/>
              <w:snapToGrid w:val="0"/>
              <w:ind w:left="3900" w:right="805" w:hangingChars="1500" w:hanging="3900"/>
              <w:rPr>
                <w:rFonts w:ascii="仿宋" w:eastAsia="仿宋" w:hAnsi="仿宋"/>
                <w:color w:val="000000"/>
                <w:sz w:val="26"/>
                <w:szCs w:val="26"/>
              </w:rPr>
            </w:pPr>
            <w:r>
              <w:rPr>
                <w:rFonts w:ascii="仿宋" w:eastAsia="仿宋" w:hAnsi="仿宋" w:hint="eastAsia"/>
                <w:color w:val="000000"/>
                <w:sz w:val="26"/>
                <w:szCs w:val="26"/>
              </w:rPr>
              <w:t>负责人（签字）</w:t>
            </w:r>
            <w:r>
              <w:rPr>
                <w:rFonts w:ascii="仿宋" w:eastAsia="仿宋" w:hAnsi="仿宋" w:hint="eastAsia"/>
                <w:color w:val="000000"/>
                <w:sz w:val="26"/>
                <w:szCs w:val="26"/>
              </w:rPr>
              <w:t xml:space="preserve">        </w:t>
            </w:r>
            <w:r>
              <w:rPr>
                <w:rFonts w:ascii="仿宋" w:eastAsia="仿宋" w:hAnsi="仿宋" w:hint="eastAsia"/>
                <w:color w:val="000000"/>
                <w:sz w:val="26"/>
                <w:szCs w:val="26"/>
              </w:rPr>
              <w:t>（公章）</w:t>
            </w:r>
            <w:r>
              <w:rPr>
                <w:rFonts w:ascii="仿宋" w:eastAsia="仿宋" w:hAnsi="仿宋" w:hint="eastAsia"/>
                <w:color w:val="000000"/>
                <w:sz w:val="26"/>
                <w:szCs w:val="26"/>
              </w:rPr>
              <w:t xml:space="preserve">               </w:t>
            </w:r>
            <w:r>
              <w:rPr>
                <w:rFonts w:ascii="仿宋" w:eastAsia="仿宋" w:hAnsi="仿宋" w:hint="eastAsia"/>
                <w:color w:val="000000"/>
                <w:sz w:val="26"/>
                <w:szCs w:val="26"/>
              </w:rPr>
              <w:t>年</w:t>
            </w:r>
            <w:r>
              <w:rPr>
                <w:rFonts w:ascii="仿宋" w:eastAsia="仿宋" w:hAnsi="仿宋" w:hint="eastAsia"/>
                <w:color w:val="000000"/>
                <w:sz w:val="26"/>
                <w:szCs w:val="26"/>
              </w:rPr>
              <w:t xml:space="preserve">   </w:t>
            </w:r>
            <w:r>
              <w:rPr>
                <w:rFonts w:ascii="仿宋" w:eastAsia="仿宋" w:hAnsi="仿宋" w:hint="eastAsia"/>
                <w:color w:val="000000"/>
                <w:sz w:val="26"/>
                <w:szCs w:val="26"/>
              </w:rPr>
              <w:t>月</w:t>
            </w:r>
            <w:r>
              <w:rPr>
                <w:rFonts w:ascii="仿宋" w:eastAsia="仿宋" w:hAnsi="仿宋" w:hint="eastAsia"/>
                <w:color w:val="000000"/>
                <w:sz w:val="26"/>
                <w:szCs w:val="26"/>
              </w:rPr>
              <w:t xml:space="preserve">   </w:t>
            </w:r>
            <w:r>
              <w:rPr>
                <w:rFonts w:ascii="仿宋" w:eastAsia="仿宋" w:hAnsi="仿宋" w:hint="eastAsia"/>
                <w:color w:val="000000"/>
                <w:sz w:val="26"/>
                <w:szCs w:val="26"/>
              </w:rPr>
              <w:t>日</w:t>
            </w:r>
          </w:p>
          <w:p w:rsidR="00631F4B" w:rsidRDefault="00631F4B">
            <w:pPr>
              <w:adjustRightInd w:val="0"/>
              <w:snapToGrid w:val="0"/>
              <w:ind w:left="3900" w:right="805" w:hangingChars="1500" w:hanging="3900"/>
              <w:rPr>
                <w:rFonts w:ascii="仿宋" w:eastAsia="仿宋" w:hAnsi="仿宋"/>
                <w:color w:val="000000"/>
                <w:sz w:val="26"/>
                <w:szCs w:val="26"/>
              </w:rPr>
            </w:pPr>
          </w:p>
        </w:tc>
      </w:tr>
      <w:tr w:rsidR="00631F4B">
        <w:tblPrEx>
          <w:tblCellMar>
            <w:top w:w="0" w:type="dxa"/>
            <w:bottom w:w="0" w:type="dxa"/>
          </w:tblCellMar>
        </w:tblPrEx>
        <w:trPr>
          <w:jc w:val="center"/>
        </w:trPr>
        <w:tc>
          <w:tcPr>
            <w:tcW w:w="1517" w:type="dxa"/>
            <w:tcBorders>
              <w:top w:val="single" w:sz="4" w:space="0" w:color="auto"/>
              <w:left w:val="single" w:sz="4" w:space="0" w:color="auto"/>
              <w:bottom w:val="single" w:sz="4" w:space="0" w:color="auto"/>
              <w:right w:val="single" w:sz="4" w:space="0" w:color="auto"/>
            </w:tcBorders>
            <w:vAlign w:val="center"/>
          </w:tcPr>
          <w:p w:rsidR="00631F4B" w:rsidRDefault="00EB30D3">
            <w:pPr>
              <w:adjustRightInd w:val="0"/>
              <w:snapToGrid w:val="0"/>
              <w:jc w:val="center"/>
              <w:rPr>
                <w:rFonts w:ascii="仿宋" w:eastAsia="仿宋" w:hAnsi="仿宋"/>
                <w:color w:val="000000"/>
                <w:sz w:val="26"/>
                <w:szCs w:val="26"/>
              </w:rPr>
            </w:pPr>
            <w:r>
              <w:rPr>
                <w:rFonts w:ascii="仿宋" w:eastAsia="仿宋" w:hAnsi="仿宋" w:hint="eastAsia"/>
                <w:color w:val="000000"/>
                <w:sz w:val="26"/>
                <w:szCs w:val="26"/>
              </w:rPr>
              <w:t>专家组审核意见</w:t>
            </w:r>
          </w:p>
        </w:tc>
        <w:tc>
          <w:tcPr>
            <w:tcW w:w="7750" w:type="dxa"/>
            <w:tcBorders>
              <w:top w:val="single" w:sz="4" w:space="0" w:color="auto"/>
              <w:left w:val="single" w:sz="4" w:space="0" w:color="auto"/>
              <w:bottom w:val="single" w:sz="4" w:space="0" w:color="auto"/>
              <w:right w:val="single" w:sz="4" w:space="0" w:color="auto"/>
            </w:tcBorders>
          </w:tcPr>
          <w:p w:rsidR="00631F4B" w:rsidRDefault="00631F4B">
            <w:pPr>
              <w:adjustRightInd w:val="0"/>
              <w:snapToGrid w:val="0"/>
              <w:ind w:right="280"/>
              <w:jc w:val="right"/>
              <w:rPr>
                <w:rFonts w:ascii="仿宋" w:eastAsia="仿宋" w:hAnsi="仿宋"/>
                <w:color w:val="000000"/>
                <w:sz w:val="26"/>
                <w:szCs w:val="26"/>
              </w:rPr>
            </w:pPr>
          </w:p>
          <w:p w:rsidR="00631F4B" w:rsidRDefault="00631F4B">
            <w:pPr>
              <w:adjustRightInd w:val="0"/>
              <w:snapToGrid w:val="0"/>
              <w:rPr>
                <w:rFonts w:ascii="仿宋" w:eastAsia="仿宋" w:hAnsi="仿宋"/>
                <w:color w:val="000000"/>
                <w:sz w:val="26"/>
                <w:szCs w:val="26"/>
              </w:rPr>
            </w:pPr>
          </w:p>
          <w:p w:rsidR="00631F4B" w:rsidRDefault="00631F4B">
            <w:pPr>
              <w:adjustRightInd w:val="0"/>
              <w:snapToGrid w:val="0"/>
              <w:rPr>
                <w:rFonts w:ascii="仿宋" w:eastAsia="仿宋" w:hAnsi="仿宋"/>
                <w:color w:val="000000"/>
                <w:sz w:val="26"/>
                <w:szCs w:val="26"/>
              </w:rPr>
            </w:pPr>
          </w:p>
          <w:p w:rsidR="00631F4B" w:rsidRDefault="00631F4B">
            <w:pPr>
              <w:adjustRightInd w:val="0"/>
              <w:snapToGrid w:val="0"/>
              <w:rPr>
                <w:rFonts w:ascii="仿宋" w:eastAsia="仿宋" w:hAnsi="仿宋"/>
                <w:color w:val="000000"/>
                <w:sz w:val="26"/>
                <w:szCs w:val="26"/>
              </w:rPr>
            </w:pPr>
          </w:p>
          <w:p w:rsidR="00631F4B" w:rsidRDefault="00631F4B">
            <w:pPr>
              <w:adjustRightInd w:val="0"/>
              <w:snapToGrid w:val="0"/>
              <w:rPr>
                <w:rFonts w:ascii="仿宋" w:eastAsia="仿宋" w:hAnsi="仿宋"/>
                <w:color w:val="000000"/>
                <w:sz w:val="26"/>
                <w:szCs w:val="26"/>
              </w:rPr>
            </w:pPr>
          </w:p>
          <w:p w:rsidR="00631F4B" w:rsidRDefault="00EB30D3">
            <w:pPr>
              <w:adjustRightInd w:val="0"/>
              <w:snapToGrid w:val="0"/>
              <w:rPr>
                <w:rFonts w:ascii="仿宋" w:eastAsia="仿宋" w:hAnsi="仿宋"/>
                <w:color w:val="000000"/>
                <w:sz w:val="26"/>
                <w:szCs w:val="26"/>
              </w:rPr>
            </w:pPr>
            <w:r>
              <w:rPr>
                <w:rFonts w:ascii="仿宋" w:eastAsia="仿宋" w:hAnsi="仿宋" w:hint="eastAsia"/>
                <w:color w:val="000000"/>
                <w:sz w:val="26"/>
                <w:szCs w:val="26"/>
              </w:rPr>
              <w:t>负责人（签字）</w:t>
            </w:r>
            <w:r>
              <w:rPr>
                <w:rFonts w:ascii="仿宋" w:eastAsia="仿宋" w:hAnsi="仿宋" w:hint="eastAsia"/>
                <w:color w:val="000000"/>
                <w:sz w:val="26"/>
                <w:szCs w:val="26"/>
              </w:rPr>
              <w:t xml:space="preserve">                       </w:t>
            </w:r>
            <w:r>
              <w:rPr>
                <w:rFonts w:ascii="仿宋" w:eastAsia="仿宋" w:hAnsi="仿宋" w:hint="eastAsia"/>
                <w:color w:val="000000"/>
                <w:sz w:val="26"/>
                <w:szCs w:val="26"/>
              </w:rPr>
              <w:t>年</w:t>
            </w:r>
            <w:r>
              <w:rPr>
                <w:rFonts w:ascii="仿宋" w:eastAsia="仿宋" w:hAnsi="仿宋" w:hint="eastAsia"/>
                <w:color w:val="000000"/>
                <w:sz w:val="26"/>
                <w:szCs w:val="26"/>
              </w:rPr>
              <w:t xml:space="preserve">   </w:t>
            </w:r>
            <w:r>
              <w:rPr>
                <w:rFonts w:ascii="仿宋" w:eastAsia="仿宋" w:hAnsi="仿宋" w:hint="eastAsia"/>
                <w:color w:val="000000"/>
                <w:sz w:val="26"/>
                <w:szCs w:val="26"/>
              </w:rPr>
              <w:t>月</w:t>
            </w:r>
            <w:r>
              <w:rPr>
                <w:rFonts w:ascii="仿宋" w:eastAsia="仿宋" w:hAnsi="仿宋" w:hint="eastAsia"/>
                <w:color w:val="000000"/>
                <w:sz w:val="26"/>
                <w:szCs w:val="26"/>
              </w:rPr>
              <w:t xml:space="preserve">   </w:t>
            </w:r>
            <w:r>
              <w:rPr>
                <w:rFonts w:ascii="仿宋" w:eastAsia="仿宋" w:hAnsi="仿宋" w:hint="eastAsia"/>
                <w:color w:val="000000"/>
                <w:sz w:val="26"/>
                <w:szCs w:val="26"/>
              </w:rPr>
              <w:t>日</w:t>
            </w:r>
          </w:p>
          <w:p w:rsidR="00631F4B" w:rsidRDefault="00631F4B">
            <w:pPr>
              <w:adjustRightInd w:val="0"/>
              <w:snapToGrid w:val="0"/>
              <w:rPr>
                <w:rFonts w:ascii="仿宋" w:eastAsia="仿宋" w:hAnsi="仿宋"/>
                <w:color w:val="000000"/>
                <w:sz w:val="26"/>
                <w:szCs w:val="26"/>
              </w:rPr>
            </w:pPr>
          </w:p>
        </w:tc>
      </w:tr>
      <w:tr w:rsidR="00631F4B">
        <w:tblPrEx>
          <w:tblCellMar>
            <w:top w:w="0" w:type="dxa"/>
            <w:bottom w:w="0" w:type="dxa"/>
          </w:tblCellMar>
        </w:tblPrEx>
        <w:trPr>
          <w:jc w:val="center"/>
        </w:trPr>
        <w:tc>
          <w:tcPr>
            <w:tcW w:w="1517" w:type="dxa"/>
            <w:tcBorders>
              <w:top w:val="single" w:sz="4" w:space="0" w:color="auto"/>
              <w:left w:val="single" w:sz="4" w:space="0" w:color="auto"/>
              <w:bottom w:val="single" w:sz="4" w:space="0" w:color="auto"/>
              <w:right w:val="single" w:sz="4" w:space="0" w:color="auto"/>
            </w:tcBorders>
            <w:vAlign w:val="center"/>
          </w:tcPr>
          <w:p w:rsidR="00631F4B" w:rsidRDefault="00EB30D3">
            <w:pPr>
              <w:adjustRightInd w:val="0"/>
              <w:snapToGrid w:val="0"/>
              <w:jc w:val="center"/>
              <w:rPr>
                <w:rFonts w:ascii="仿宋" w:eastAsia="仿宋" w:hAnsi="仿宋"/>
                <w:color w:val="000000"/>
                <w:sz w:val="26"/>
                <w:szCs w:val="26"/>
              </w:rPr>
            </w:pPr>
            <w:r>
              <w:rPr>
                <w:rFonts w:ascii="仿宋" w:eastAsia="仿宋" w:hAnsi="仿宋" w:hint="eastAsia"/>
                <w:color w:val="000000"/>
                <w:sz w:val="26"/>
                <w:szCs w:val="26"/>
              </w:rPr>
              <w:t>质量工程领导小组审核意见</w:t>
            </w:r>
          </w:p>
        </w:tc>
        <w:tc>
          <w:tcPr>
            <w:tcW w:w="7750" w:type="dxa"/>
            <w:tcBorders>
              <w:top w:val="single" w:sz="4" w:space="0" w:color="auto"/>
              <w:left w:val="single" w:sz="4" w:space="0" w:color="auto"/>
              <w:bottom w:val="single" w:sz="4" w:space="0" w:color="auto"/>
              <w:right w:val="single" w:sz="4" w:space="0" w:color="auto"/>
            </w:tcBorders>
          </w:tcPr>
          <w:p w:rsidR="00631F4B" w:rsidRDefault="00631F4B">
            <w:pPr>
              <w:adjustRightInd w:val="0"/>
              <w:snapToGrid w:val="0"/>
              <w:ind w:right="280"/>
              <w:rPr>
                <w:rFonts w:ascii="仿宋" w:eastAsia="仿宋" w:hAnsi="仿宋"/>
                <w:color w:val="000000"/>
                <w:sz w:val="26"/>
                <w:szCs w:val="26"/>
              </w:rPr>
            </w:pPr>
          </w:p>
          <w:p w:rsidR="00631F4B" w:rsidRDefault="00631F4B">
            <w:pPr>
              <w:adjustRightInd w:val="0"/>
              <w:snapToGrid w:val="0"/>
              <w:ind w:right="280"/>
              <w:rPr>
                <w:rFonts w:ascii="仿宋" w:eastAsia="仿宋" w:hAnsi="仿宋"/>
                <w:color w:val="000000"/>
                <w:sz w:val="26"/>
                <w:szCs w:val="26"/>
              </w:rPr>
            </w:pPr>
          </w:p>
          <w:p w:rsidR="00631F4B" w:rsidRDefault="00631F4B">
            <w:pPr>
              <w:adjustRightInd w:val="0"/>
              <w:snapToGrid w:val="0"/>
              <w:ind w:right="280"/>
              <w:rPr>
                <w:rFonts w:ascii="仿宋" w:eastAsia="仿宋" w:hAnsi="仿宋"/>
                <w:color w:val="000000"/>
                <w:sz w:val="26"/>
                <w:szCs w:val="26"/>
              </w:rPr>
            </w:pPr>
          </w:p>
          <w:p w:rsidR="00631F4B" w:rsidRDefault="00631F4B">
            <w:pPr>
              <w:adjustRightInd w:val="0"/>
              <w:snapToGrid w:val="0"/>
              <w:ind w:right="280"/>
              <w:rPr>
                <w:rFonts w:ascii="仿宋" w:eastAsia="仿宋" w:hAnsi="仿宋"/>
                <w:color w:val="000000"/>
                <w:sz w:val="26"/>
                <w:szCs w:val="26"/>
              </w:rPr>
            </w:pPr>
          </w:p>
          <w:p w:rsidR="00631F4B" w:rsidRDefault="00631F4B">
            <w:pPr>
              <w:adjustRightInd w:val="0"/>
              <w:snapToGrid w:val="0"/>
              <w:ind w:right="280"/>
              <w:rPr>
                <w:rFonts w:ascii="仿宋" w:eastAsia="仿宋" w:hAnsi="仿宋"/>
                <w:color w:val="000000"/>
                <w:sz w:val="26"/>
                <w:szCs w:val="26"/>
              </w:rPr>
            </w:pPr>
          </w:p>
          <w:p w:rsidR="00631F4B" w:rsidRDefault="00631F4B">
            <w:pPr>
              <w:adjustRightInd w:val="0"/>
              <w:snapToGrid w:val="0"/>
              <w:ind w:right="280"/>
              <w:rPr>
                <w:rFonts w:ascii="仿宋" w:eastAsia="仿宋" w:hAnsi="仿宋"/>
                <w:color w:val="000000"/>
                <w:sz w:val="26"/>
                <w:szCs w:val="26"/>
              </w:rPr>
            </w:pPr>
          </w:p>
          <w:p w:rsidR="00631F4B" w:rsidRDefault="00631F4B">
            <w:pPr>
              <w:adjustRightInd w:val="0"/>
              <w:snapToGrid w:val="0"/>
              <w:ind w:right="280"/>
              <w:rPr>
                <w:rFonts w:ascii="仿宋" w:eastAsia="仿宋" w:hAnsi="仿宋"/>
                <w:color w:val="000000"/>
                <w:sz w:val="26"/>
                <w:szCs w:val="26"/>
              </w:rPr>
            </w:pPr>
          </w:p>
          <w:p w:rsidR="00631F4B" w:rsidRDefault="00EB30D3">
            <w:pPr>
              <w:adjustRightInd w:val="0"/>
              <w:snapToGrid w:val="0"/>
              <w:rPr>
                <w:rFonts w:ascii="仿宋" w:eastAsia="仿宋" w:hAnsi="仿宋"/>
                <w:color w:val="000000"/>
                <w:sz w:val="26"/>
                <w:szCs w:val="26"/>
              </w:rPr>
            </w:pPr>
            <w:r>
              <w:rPr>
                <w:rFonts w:ascii="仿宋" w:eastAsia="仿宋" w:hAnsi="仿宋" w:hint="eastAsia"/>
                <w:color w:val="000000"/>
                <w:sz w:val="26"/>
                <w:szCs w:val="26"/>
              </w:rPr>
              <w:t>负责人（签字）</w:t>
            </w:r>
            <w:r>
              <w:rPr>
                <w:rFonts w:ascii="仿宋" w:eastAsia="仿宋" w:hAnsi="仿宋" w:hint="eastAsia"/>
                <w:color w:val="000000"/>
                <w:sz w:val="26"/>
                <w:szCs w:val="26"/>
              </w:rPr>
              <w:t xml:space="preserve">                       </w:t>
            </w:r>
            <w:r>
              <w:rPr>
                <w:rFonts w:ascii="仿宋" w:eastAsia="仿宋" w:hAnsi="仿宋" w:hint="eastAsia"/>
                <w:color w:val="000000"/>
                <w:sz w:val="26"/>
                <w:szCs w:val="26"/>
              </w:rPr>
              <w:t>年</w:t>
            </w:r>
            <w:r>
              <w:rPr>
                <w:rFonts w:ascii="仿宋" w:eastAsia="仿宋" w:hAnsi="仿宋" w:hint="eastAsia"/>
                <w:color w:val="000000"/>
                <w:sz w:val="26"/>
                <w:szCs w:val="26"/>
              </w:rPr>
              <w:t xml:space="preserve">   </w:t>
            </w:r>
            <w:r>
              <w:rPr>
                <w:rFonts w:ascii="仿宋" w:eastAsia="仿宋" w:hAnsi="仿宋" w:hint="eastAsia"/>
                <w:color w:val="000000"/>
                <w:sz w:val="26"/>
                <w:szCs w:val="26"/>
              </w:rPr>
              <w:t>月</w:t>
            </w:r>
            <w:r>
              <w:rPr>
                <w:rFonts w:ascii="仿宋" w:eastAsia="仿宋" w:hAnsi="仿宋" w:hint="eastAsia"/>
                <w:color w:val="000000"/>
                <w:sz w:val="26"/>
                <w:szCs w:val="26"/>
              </w:rPr>
              <w:t xml:space="preserve">   </w:t>
            </w:r>
            <w:r>
              <w:rPr>
                <w:rFonts w:ascii="仿宋" w:eastAsia="仿宋" w:hAnsi="仿宋" w:hint="eastAsia"/>
                <w:color w:val="000000"/>
                <w:sz w:val="26"/>
                <w:szCs w:val="26"/>
              </w:rPr>
              <w:t>日</w:t>
            </w:r>
          </w:p>
          <w:p w:rsidR="00631F4B" w:rsidRDefault="00631F4B">
            <w:pPr>
              <w:adjustRightInd w:val="0"/>
              <w:snapToGrid w:val="0"/>
              <w:ind w:right="280"/>
              <w:rPr>
                <w:rFonts w:ascii="仿宋" w:eastAsia="仿宋" w:hAnsi="仿宋"/>
                <w:color w:val="000000"/>
                <w:sz w:val="26"/>
                <w:szCs w:val="26"/>
              </w:rPr>
            </w:pPr>
          </w:p>
        </w:tc>
      </w:tr>
    </w:tbl>
    <w:p w:rsidR="00631F4B" w:rsidRDefault="00631F4B"/>
    <w:sectPr w:rsidR="00631F4B">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0D3" w:rsidRDefault="00EB30D3">
      <w:r>
        <w:separator/>
      </w:r>
    </w:p>
  </w:endnote>
  <w:endnote w:type="continuationSeparator" w:id="0">
    <w:p w:rsidR="00EB30D3" w:rsidRDefault="00EB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粗宋简体">
    <w:altName w:val="宋体"/>
    <w:charset w:val="86"/>
    <w:family w:val="auto"/>
    <w:pitch w:val="default"/>
    <w:sig w:usb0="00000001" w:usb1="080E0000" w:usb2="00000010" w:usb3="00000000" w:csb0="00040000" w:csb1="00000000"/>
  </w:font>
  <w:font w:name="仿宋">
    <w:altName w:val="仿宋_GB2312"/>
    <w:panose1 w:val="02010609060101010101"/>
    <w:charset w:val="86"/>
    <w:family w:val="modern"/>
    <w:pitch w:val="fixed"/>
    <w:sig w:usb0="800002BF" w:usb1="38CF7CFA" w:usb2="00000016" w:usb3="00000000" w:csb0="00040001" w:csb1="00000000"/>
  </w:font>
  <w:font w:name="方正小标宋简体">
    <w:charset w:val="86"/>
    <w:family w:val="auto"/>
    <w:pitch w:val="default"/>
    <w:sig w:usb0="00000001" w:usb1="080E0000" w:usb2="00000000" w:usb3="00000000" w:csb0="00040000" w:csb1="00000000"/>
  </w:font>
  <w:font w:name="方正仿宋_GBK">
    <w:charset w:val="86"/>
    <w:family w:val="auto"/>
    <w:pitch w:val="default"/>
    <w:sig w:usb0="00000001" w:usb1="080E0000" w:usb2="00000000" w:usb3="00000000" w:csb0="00040000" w:csb1="00000000"/>
  </w:font>
  <w:font w:name="方正大黑_GBK">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AA2" w:rsidRDefault="002C4AA2">
    <w:pPr>
      <w:pStyle w:val="a7"/>
      <w:jc w:val="center"/>
    </w:pPr>
    <w:r>
      <w:fldChar w:fldCharType="begin"/>
    </w:r>
    <w:r>
      <w:instrText>PAGE   \* MERGEFORMAT</w:instrText>
    </w:r>
    <w:r>
      <w:fldChar w:fldCharType="separate"/>
    </w:r>
    <w:r w:rsidRPr="002C4AA2">
      <w:rPr>
        <w:noProof/>
        <w:lang w:val="zh-CN"/>
      </w:rPr>
      <w:t>167</w:t>
    </w:r>
    <w:r>
      <w:fldChar w:fldCharType="end"/>
    </w:r>
  </w:p>
  <w:p w:rsidR="002C4AA2" w:rsidRDefault="002C4AA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0D3" w:rsidRDefault="00EB30D3">
      <w:r>
        <w:separator/>
      </w:r>
    </w:p>
  </w:footnote>
  <w:footnote w:type="continuationSeparator" w:id="0">
    <w:p w:rsidR="00EB30D3" w:rsidRDefault="00EB30D3">
      <w:r>
        <w:continuationSeparator/>
      </w:r>
    </w:p>
  </w:footnote>
  <w:footnote w:id="1">
    <w:p w:rsidR="00631F4B" w:rsidRDefault="00EB30D3">
      <w:pPr>
        <w:jc w:val="left"/>
        <w:rPr>
          <w:rFonts w:ascii="宋体" w:hAnsi="宋体" w:cs="宋体"/>
          <w:sz w:val="20"/>
          <w:szCs w:val="20"/>
        </w:rPr>
      </w:pPr>
      <w:r>
        <w:rPr>
          <w:rStyle w:val="a5"/>
        </w:rPr>
        <w:footnoteRef/>
      </w:r>
      <w:r>
        <w:t xml:space="preserve"> </w:t>
      </w:r>
      <w:r>
        <w:rPr>
          <w:rFonts w:hint="eastAsia"/>
        </w:rPr>
        <w:t>在校生总数</w:t>
      </w:r>
      <w:r>
        <w:rPr>
          <w:rFonts w:hint="eastAsia"/>
        </w:rPr>
        <w:t xml:space="preserve"> = </w:t>
      </w:r>
      <w:r>
        <w:rPr>
          <w:rFonts w:hint="eastAsia"/>
        </w:rPr>
        <w:t>普通本、专科（高职）生数</w:t>
      </w:r>
      <w:r>
        <w:rPr>
          <w:rFonts w:hint="eastAsia"/>
        </w:rPr>
        <w:t>+</w:t>
      </w:r>
      <w:r>
        <w:rPr>
          <w:rFonts w:hint="eastAsia"/>
        </w:rPr>
        <w:t>留学生数</w:t>
      </w:r>
      <w:r>
        <w:rPr>
          <w:rFonts w:hint="eastAsia"/>
        </w:rPr>
        <w:t>*3+</w:t>
      </w:r>
      <w:r>
        <w:rPr>
          <w:rFonts w:hint="eastAsia"/>
        </w:rPr>
        <w:t>预科生数</w:t>
      </w:r>
      <w:r>
        <w:rPr>
          <w:rFonts w:hint="eastAsia"/>
        </w:rPr>
        <w:t>+</w:t>
      </w:r>
      <w:r>
        <w:rPr>
          <w:rFonts w:hint="eastAsia"/>
        </w:rPr>
        <w:t>全日制中职学生</w:t>
      </w:r>
      <w:r>
        <w:rPr>
          <w:rFonts w:hint="eastAsia"/>
        </w:rPr>
        <w:t>+</w:t>
      </w:r>
      <w:r>
        <w:rPr>
          <w:rFonts w:hint="eastAsia"/>
        </w:rPr>
        <w:t>进修生数</w:t>
      </w:r>
      <w:r>
        <w:rPr>
          <w:rFonts w:hint="eastAsia"/>
        </w:rPr>
        <w:t>+</w:t>
      </w:r>
      <w:r>
        <w:rPr>
          <w:rFonts w:hint="eastAsia"/>
        </w:rPr>
        <w:t>成人脱产班学生数</w:t>
      </w:r>
      <w:r>
        <w:rPr>
          <w:rFonts w:hint="eastAsia"/>
        </w:rPr>
        <w:t>+</w:t>
      </w:r>
      <w:r>
        <w:rPr>
          <w:rFonts w:hint="eastAsia"/>
        </w:rPr>
        <w:t>夜大（业余）学生数</w:t>
      </w:r>
      <w:r>
        <w:rPr>
          <w:rFonts w:hint="eastAsia"/>
        </w:rPr>
        <w:t>*0.3+</w:t>
      </w:r>
      <w:r>
        <w:rPr>
          <w:rFonts w:hint="eastAsia"/>
        </w:rPr>
        <w:t>函授生数</w:t>
      </w:r>
      <w:r>
        <w:rPr>
          <w:rFonts w:hint="eastAsia"/>
        </w:rPr>
        <w:t xml:space="preserve">*0.1 </w:t>
      </w:r>
    </w:p>
  </w:footnote>
  <w:footnote w:id="2">
    <w:p w:rsidR="00631F4B" w:rsidRDefault="00EB30D3">
      <w:pPr>
        <w:pStyle w:val="a4"/>
        <w:rPr>
          <w:sz w:val="21"/>
          <w:szCs w:val="21"/>
        </w:rPr>
      </w:pPr>
      <w:r>
        <w:rPr>
          <w:rStyle w:val="a5"/>
          <w:sz w:val="21"/>
          <w:szCs w:val="21"/>
        </w:rPr>
        <w:footnoteRef/>
      </w:r>
      <w:r>
        <w:rPr>
          <w:rFonts w:hint="eastAsia"/>
          <w:sz w:val="21"/>
          <w:szCs w:val="21"/>
        </w:rPr>
        <w:t>“教学用房面积”不含“实验室、实习场所面积”；</w:t>
      </w:r>
    </w:p>
  </w:footnote>
  <w:footnote w:id="3">
    <w:p w:rsidR="00631F4B" w:rsidRDefault="00EB30D3">
      <w:pPr>
        <w:pStyle w:val="a4"/>
      </w:pPr>
      <w:r>
        <w:rPr>
          <w:rStyle w:val="a5"/>
          <w:sz w:val="21"/>
          <w:szCs w:val="21"/>
        </w:rPr>
        <w:footnoteRef/>
      </w:r>
      <w:r>
        <w:rPr>
          <w:rFonts w:hint="eastAsia"/>
          <w:sz w:val="21"/>
          <w:szCs w:val="21"/>
        </w:rPr>
        <w:t>“实验室、实习场所面积”指校内实验室、实习场所的建筑面积；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0AB8CB"/>
    <w:multiLevelType w:val="singleLevel"/>
    <w:tmpl w:val="530AB8CB"/>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1F4B"/>
    <w:rsid w:val="002C4AA2"/>
    <w:rsid w:val="00631F4B"/>
    <w:rsid w:val="00EB30D3"/>
    <w:rsid w:val="00F36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footer" w:uiPriority="99"/>
    <w:lsdException w:name="caption" w:uiPriority="35" w:qFormat="1"/>
    <w:lsdException w:name="footnote reference" w:semiHidden="0" w:unhideWhenUsed="0"/>
    <w:lsdException w:name="Title" w:semiHidden="0" w:uiPriority="10" w:unhideWhenUsed="0" w:qFormat="1"/>
    <w:lsdException w:name="Default Paragraph Font" w:uiPriority="1"/>
    <w:lsdException w:name="Body Text Indent" w:semiHidden="0" w:unhideWhenUsed="0"/>
    <w:lsdException w:name="Subtitle" w:semiHidden="0" w:uiPriority="11" w:unhideWhenUsed="0" w:qFormat="1"/>
    <w:lsdException w:name="Body Text Indent 3"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widowControl/>
      <w:spacing w:before="100" w:beforeAutospacing="1" w:after="100" w:afterAutospacing="1" w:line="336" w:lineRule="auto"/>
      <w:jc w:val="left"/>
    </w:pPr>
    <w:rPr>
      <w:rFonts w:ascii="??" w:hAnsi="??" w:cs="宋体"/>
      <w:sz w:val="22"/>
      <w:szCs w:val="22"/>
    </w:rPr>
  </w:style>
  <w:style w:type="paragraph" w:styleId="a4">
    <w:name w:val="footnote text"/>
    <w:basedOn w:val="a"/>
    <w:link w:val="Char0"/>
    <w:pPr>
      <w:snapToGrid w:val="0"/>
      <w:jc w:val="left"/>
    </w:pPr>
    <w:rPr>
      <w:rFonts w:ascii="Calibri" w:hAnsi="Calibri" w:cs="黑体"/>
      <w:sz w:val="18"/>
      <w:szCs w:val="18"/>
    </w:rPr>
  </w:style>
  <w:style w:type="paragraph" w:styleId="3">
    <w:name w:val="Body Text Indent 3"/>
    <w:basedOn w:val="a"/>
    <w:link w:val="3Char"/>
    <w:pPr>
      <w:spacing w:after="120"/>
      <w:ind w:leftChars="200" w:left="420"/>
    </w:pPr>
    <w:rPr>
      <w:rFonts w:ascii="Calibri" w:hAnsi="Calibri" w:cs="黑体"/>
      <w:sz w:val="16"/>
      <w:szCs w:val="16"/>
    </w:rPr>
  </w:style>
  <w:style w:type="character" w:styleId="a5">
    <w:name w:val="footnote reference"/>
    <w:rPr>
      <w:vertAlign w:val="superscript"/>
    </w:rPr>
  </w:style>
  <w:style w:type="character" w:customStyle="1" w:styleId="1Char">
    <w:name w:val="标题 1 Char"/>
    <w:link w:val="1"/>
    <w:rPr>
      <w:rFonts w:ascii="Times New Roman" w:eastAsia="宋体" w:hAnsi="Times New Roman" w:cs="Times New Roman"/>
      <w:b/>
      <w:kern w:val="44"/>
      <w:sz w:val="44"/>
      <w:szCs w:val="24"/>
    </w:rPr>
  </w:style>
  <w:style w:type="character" w:customStyle="1" w:styleId="Char">
    <w:name w:val="正文文本缩进 Char"/>
    <w:link w:val="a3"/>
    <w:rPr>
      <w:rFonts w:ascii="??" w:eastAsia="宋体" w:hAnsi="??" w:cs="宋体"/>
      <w:sz w:val="22"/>
    </w:rPr>
  </w:style>
  <w:style w:type="character" w:customStyle="1" w:styleId="Char0">
    <w:name w:val="脚注文本 Char"/>
    <w:link w:val="a4"/>
    <w:rPr>
      <w:rFonts w:eastAsia="宋体"/>
      <w:sz w:val="18"/>
      <w:szCs w:val="18"/>
    </w:rPr>
  </w:style>
  <w:style w:type="character" w:customStyle="1" w:styleId="3Char">
    <w:name w:val="正文文本缩进 3 Char"/>
    <w:link w:val="3"/>
    <w:rPr>
      <w:rFonts w:eastAsia="宋体"/>
      <w:sz w:val="16"/>
      <w:szCs w:val="16"/>
    </w:rPr>
  </w:style>
  <w:style w:type="character" w:customStyle="1" w:styleId="Char1">
    <w:name w:val="正文文本缩进 Char1"/>
    <w:uiPriority w:val="99"/>
    <w:rPr>
      <w:rFonts w:ascii="Times New Roman" w:eastAsia="宋体" w:hAnsi="Times New Roman" w:cs="Times New Roman"/>
      <w:szCs w:val="24"/>
    </w:rPr>
  </w:style>
  <w:style w:type="character" w:customStyle="1" w:styleId="3Char1">
    <w:name w:val="正文文本缩进 3 Char1"/>
    <w:uiPriority w:val="99"/>
    <w:rPr>
      <w:rFonts w:ascii="Times New Roman" w:eastAsia="宋体" w:hAnsi="Times New Roman" w:cs="Times New Roman"/>
      <w:sz w:val="16"/>
      <w:szCs w:val="16"/>
    </w:rPr>
  </w:style>
  <w:style w:type="character" w:customStyle="1" w:styleId="Char10">
    <w:name w:val="脚注文本 Char1"/>
    <w:uiPriority w:val="99"/>
    <w:rPr>
      <w:rFonts w:ascii="Times New Roman" w:eastAsia="宋体" w:hAnsi="Times New Roman" w:cs="Times New Roman"/>
      <w:sz w:val="18"/>
      <w:szCs w:val="18"/>
    </w:rPr>
  </w:style>
  <w:style w:type="paragraph" w:styleId="a6">
    <w:name w:val="header"/>
    <w:basedOn w:val="a"/>
    <w:link w:val="Char2"/>
    <w:unhideWhenUsed/>
    <w:rsid w:val="002C4AA2"/>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6"/>
    <w:rsid w:val="002C4AA2"/>
    <w:rPr>
      <w:kern w:val="2"/>
      <w:sz w:val="18"/>
      <w:szCs w:val="18"/>
    </w:rPr>
  </w:style>
  <w:style w:type="paragraph" w:styleId="a7">
    <w:name w:val="footer"/>
    <w:basedOn w:val="a"/>
    <w:link w:val="Char3"/>
    <w:uiPriority w:val="99"/>
    <w:unhideWhenUsed/>
    <w:rsid w:val="002C4AA2"/>
    <w:pPr>
      <w:tabs>
        <w:tab w:val="center" w:pos="4153"/>
        <w:tab w:val="right" w:pos="8306"/>
      </w:tabs>
      <w:snapToGrid w:val="0"/>
      <w:jc w:val="left"/>
    </w:pPr>
    <w:rPr>
      <w:sz w:val="18"/>
      <w:szCs w:val="18"/>
    </w:rPr>
  </w:style>
  <w:style w:type="character" w:customStyle="1" w:styleId="Char3">
    <w:name w:val="页脚 Char"/>
    <w:link w:val="a7"/>
    <w:uiPriority w:val="99"/>
    <w:rsid w:val="002C4AA2"/>
    <w:rPr>
      <w:kern w:val="2"/>
      <w:sz w:val="18"/>
      <w:szCs w:val="18"/>
    </w:rPr>
  </w:style>
  <w:style w:type="paragraph" w:styleId="a8">
    <w:name w:val="Balloon Text"/>
    <w:basedOn w:val="a"/>
    <w:link w:val="Char4"/>
    <w:semiHidden/>
    <w:unhideWhenUsed/>
    <w:rsid w:val="002C4AA2"/>
    <w:rPr>
      <w:sz w:val="18"/>
      <w:szCs w:val="18"/>
    </w:rPr>
  </w:style>
  <w:style w:type="character" w:customStyle="1" w:styleId="Char4">
    <w:name w:val="批注框文本 Char"/>
    <w:link w:val="a8"/>
    <w:semiHidden/>
    <w:rsid w:val="002C4AA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654</Words>
  <Characters>3734</Characters>
  <Application>Microsoft Office Word</Application>
  <DocSecurity>0</DocSecurity>
  <Lines>31</Lines>
  <Paragraphs>8</Paragraphs>
  <ScaleCrop>false</ScaleCrop>
  <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云南省国门大学基础能力建设工程项目</dc:title>
  <dc:creator>sd</dc:creator>
  <cp:lastModifiedBy>Asus</cp:lastModifiedBy>
  <cp:revision>2</cp:revision>
  <cp:lastPrinted>2014-03-28T03:41:00Z</cp:lastPrinted>
  <dcterms:created xsi:type="dcterms:W3CDTF">2014-03-07T03:29:00Z</dcterms:created>
  <dcterms:modified xsi:type="dcterms:W3CDTF">2014-03-28T03:47:00Z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2052-9.1.0.4397</vt:lpwstr>
  </property>
</Properties>
</file>